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F1" w:rsidRDefault="00C047F1" w:rsidP="00C047F1">
      <w:pPr>
        <w:bidi w:val="0"/>
        <w:jc w:val="right"/>
        <w:rPr>
          <w:rFonts w:cs="PT Bold Heading"/>
          <w:rtl/>
        </w:rPr>
      </w:pPr>
      <w:bookmarkStart w:id="0" w:name="_GoBack"/>
      <w:bookmarkEnd w:id="0"/>
    </w:p>
    <w:p w:rsidR="00936FB5" w:rsidRPr="00097AF3" w:rsidRDefault="00936FB5" w:rsidP="001B212F">
      <w:pPr>
        <w:spacing w:after="0" w:line="240" w:lineRule="auto"/>
        <w:jc w:val="center"/>
        <w:rPr>
          <w:rFonts w:cs="Times New Roman"/>
          <w:rtl/>
          <w:lang w:bidi="ar-SY"/>
        </w:rPr>
      </w:pPr>
      <w:r w:rsidRPr="00653953">
        <w:rPr>
          <w:rFonts w:cs="PT Bold Heading"/>
          <w:rtl/>
        </w:rPr>
        <w:t xml:space="preserve">خطة عمل قسم التخطيط والتوثيق للعام </w:t>
      </w:r>
      <w:r w:rsidR="00097AF3">
        <w:rPr>
          <w:rFonts w:cs="Times New Roman" w:hint="cs"/>
          <w:b/>
          <w:bCs/>
          <w:sz w:val="28"/>
          <w:szCs w:val="28"/>
          <w:rtl/>
        </w:rPr>
        <w:t>2015</w:t>
      </w:r>
      <w:r w:rsidR="00097AF3">
        <w:rPr>
          <w:rFonts w:cs="PT Bold Heading" w:hint="cs"/>
          <w:b/>
          <w:bCs/>
          <w:sz w:val="28"/>
          <w:szCs w:val="28"/>
          <w:rtl/>
        </w:rPr>
        <w:t xml:space="preserve"> </w:t>
      </w:r>
      <w:r w:rsidR="00097AF3">
        <w:rPr>
          <w:rFonts w:cs="Times New Roman" w:hint="cs"/>
          <w:b/>
          <w:bCs/>
          <w:sz w:val="28"/>
          <w:szCs w:val="28"/>
          <w:rtl/>
        </w:rPr>
        <w:t xml:space="preserve">- </w:t>
      </w:r>
      <w:r w:rsidR="00097AF3">
        <w:rPr>
          <w:rFonts w:cs="PT Bold Heading" w:hint="cs"/>
          <w:b/>
          <w:bCs/>
          <w:sz w:val="28"/>
          <w:szCs w:val="28"/>
          <w:rtl/>
        </w:rPr>
        <w:t>2016</w:t>
      </w:r>
    </w:p>
    <w:tbl>
      <w:tblPr>
        <w:tblpPr w:leftFromText="180" w:rightFromText="180" w:vertAnchor="text" w:horzAnchor="page" w:tblpXSpec="center" w:tblpY="291"/>
        <w:bidiVisual/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872"/>
        <w:gridCol w:w="1920"/>
        <w:gridCol w:w="2172"/>
        <w:gridCol w:w="2456"/>
        <w:gridCol w:w="3388"/>
      </w:tblGrid>
      <w:tr w:rsidR="00337637" w:rsidRPr="00097AF3" w:rsidTr="00E67458">
        <w:tc>
          <w:tcPr>
            <w:tcW w:w="232" w:type="pct"/>
            <w:tcBorders>
              <w:bottom w:val="double" w:sz="12" w:space="0" w:color="auto"/>
            </w:tcBorders>
            <w:hideMark/>
          </w:tcPr>
          <w:p w:rsidR="00337637" w:rsidRPr="00097AF3" w:rsidRDefault="00337637" w:rsidP="00C24B7B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lang w:bidi="ar-SY"/>
              </w:rPr>
            </w:pPr>
            <w:r w:rsidRPr="00097AF3">
              <w:rPr>
                <w:rFonts w:cs="Traditional Arabic"/>
                <w:b/>
                <w:bCs/>
                <w:sz w:val="24"/>
                <w:szCs w:val="24"/>
                <w:rtl/>
                <w:lang w:bidi="ar-SY"/>
              </w:rPr>
              <w:t>م</w:t>
            </w:r>
          </w:p>
        </w:tc>
        <w:tc>
          <w:tcPr>
            <w:tcW w:w="1337" w:type="pct"/>
            <w:tcBorders>
              <w:bottom w:val="double" w:sz="12" w:space="0" w:color="auto"/>
            </w:tcBorders>
            <w:hideMark/>
          </w:tcPr>
          <w:p w:rsidR="00337637" w:rsidRPr="00097AF3" w:rsidRDefault="00337637" w:rsidP="00C24B7B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lang w:bidi="ar-SY"/>
              </w:rPr>
            </w:pPr>
            <w:r w:rsidRPr="00097AF3">
              <w:rPr>
                <w:rFonts w:cs="Traditional Arabic"/>
                <w:b/>
                <w:bCs/>
                <w:sz w:val="24"/>
                <w:szCs w:val="24"/>
                <w:rtl/>
                <w:lang w:bidi="ar-SY"/>
              </w:rPr>
              <w:t>نوع العمل</w:t>
            </w:r>
          </w:p>
        </w:tc>
        <w:tc>
          <w:tcPr>
            <w:tcW w:w="663" w:type="pct"/>
            <w:tcBorders>
              <w:bottom w:val="double" w:sz="12" w:space="0" w:color="auto"/>
            </w:tcBorders>
            <w:hideMark/>
          </w:tcPr>
          <w:p w:rsidR="00337637" w:rsidRPr="00097AF3" w:rsidRDefault="00337637" w:rsidP="00C24B7B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lang w:bidi="ar-SY"/>
              </w:rPr>
            </w:pPr>
            <w:r w:rsidRPr="00097AF3">
              <w:rPr>
                <w:b/>
                <w:bCs/>
                <w:sz w:val="24"/>
                <w:szCs w:val="24"/>
                <w:rtl/>
              </w:rPr>
              <w:t>المستهدفون</w:t>
            </w:r>
          </w:p>
        </w:tc>
        <w:tc>
          <w:tcPr>
            <w:tcW w:w="750" w:type="pct"/>
            <w:tcBorders>
              <w:bottom w:val="double" w:sz="12" w:space="0" w:color="auto"/>
            </w:tcBorders>
            <w:hideMark/>
          </w:tcPr>
          <w:p w:rsidR="00337637" w:rsidRPr="00097AF3" w:rsidRDefault="00337637" w:rsidP="00C24B7B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lang w:bidi="ar-SY"/>
              </w:rPr>
            </w:pPr>
            <w:r w:rsidRPr="00097AF3">
              <w:rPr>
                <w:rFonts w:cs="Traditional Arabic"/>
                <w:b/>
                <w:bCs/>
                <w:sz w:val="24"/>
                <w:szCs w:val="24"/>
                <w:rtl/>
                <w:lang w:bidi="ar-SY"/>
              </w:rPr>
              <w:t>المشاركون</w:t>
            </w:r>
          </w:p>
        </w:tc>
        <w:tc>
          <w:tcPr>
            <w:tcW w:w="848" w:type="pct"/>
            <w:tcBorders>
              <w:bottom w:val="double" w:sz="12" w:space="0" w:color="auto"/>
            </w:tcBorders>
            <w:hideMark/>
          </w:tcPr>
          <w:p w:rsidR="00337637" w:rsidRPr="00097AF3" w:rsidRDefault="00337637" w:rsidP="00C24B7B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lang w:bidi="ar-SY"/>
              </w:rPr>
            </w:pPr>
            <w:r w:rsidRPr="00097AF3">
              <w:rPr>
                <w:rFonts w:cs="Traditional Arabic"/>
                <w:b/>
                <w:bCs/>
                <w:sz w:val="24"/>
                <w:szCs w:val="24"/>
                <w:rtl/>
                <w:lang w:bidi="ar-SY"/>
              </w:rPr>
              <w:t>موعد التنفيذ</w:t>
            </w:r>
          </w:p>
        </w:tc>
        <w:tc>
          <w:tcPr>
            <w:tcW w:w="1170" w:type="pct"/>
            <w:tcBorders>
              <w:bottom w:val="double" w:sz="12" w:space="0" w:color="auto"/>
            </w:tcBorders>
            <w:hideMark/>
          </w:tcPr>
          <w:p w:rsidR="00337637" w:rsidRPr="00097AF3" w:rsidRDefault="00337637" w:rsidP="00C24B7B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lang w:bidi="ar-SY"/>
              </w:rPr>
            </w:pPr>
            <w:r w:rsidRPr="00097AF3">
              <w:rPr>
                <w:rFonts w:cs="Traditional Arabic"/>
                <w:b/>
                <w:bCs/>
                <w:sz w:val="24"/>
                <w:szCs w:val="24"/>
                <w:rtl/>
                <w:lang w:bidi="ar-SY"/>
              </w:rPr>
              <w:t>المخرج</w:t>
            </w:r>
          </w:p>
        </w:tc>
      </w:tr>
      <w:tr w:rsidR="00337637" w:rsidRPr="00097AF3" w:rsidTr="00E67458">
        <w:tc>
          <w:tcPr>
            <w:tcW w:w="232" w:type="pct"/>
            <w:tcBorders>
              <w:top w:val="double" w:sz="12" w:space="0" w:color="auto"/>
            </w:tcBorders>
          </w:tcPr>
          <w:p w:rsidR="00337637" w:rsidRPr="00097AF3" w:rsidRDefault="00337637" w:rsidP="00097AF3">
            <w:pPr>
              <w:pStyle w:val="a7"/>
              <w:numPr>
                <w:ilvl w:val="0"/>
                <w:numId w:val="16"/>
              </w:numPr>
              <w:bidi/>
              <w:spacing w:after="0" w:line="240" w:lineRule="auto"/>
              <w:ind w:left="357" w:hanging="357"/>
              <w:rPr>
                <w:rFonts w:cs="Traditional Arabic"/>
                <w:sz w:val="24"/>
                <w:szCs w:val="24"/>
                <w:lang w:bidi="ar-SY"/>
              </w:rPr>
            </w:pPr>
          </w:p>
        </w:tc>
        <w:tc>
          <w:tcPr>
            <w:tcW w:w="1337" w:type="pct"/>
            <w:tcBorders>
              <w:top w:val="double" w:sz="12" w:space="0" w:color="auto"/>
            </w:tcBorders>
            <w:vAlign w:val="center"/>
          </w:tcPr>
          <w:p w:rsidR="00337637" w:rsidRPr="00097AF3" w:rsidRDefault="00337637" w:rsidP="00BF46DB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rtl/>
                <w:lang w:bidi="ar-SY"/>
              </w:rPr>
            </w:pP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>تقديم مشروع  مقترح للخطة الاستراتيجية للمركز للأعوام 2016-2020</w:t>
            </w:r>
          </w:p>
        </w:tc>
        <w:tc>
          <w:tcPr>
            <w:tcW w:w="663" w:type="pct"/>
            <w:tcBorders>
              <w:top w:val="double" w:sz="12" w:space="0" w:color="auto"/>
            </w:tcBorders>
            <w:vAlign w:val="center"/>
          </w:tcPr>
          <w:p w:rsidR="00337637" w:rsidRPr="00097AF3" w:rsidRDefault="00337637" w:rsidP="00A534E0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rtl/>
                <w:lang w:bidi="ar-SY"/>
              </w:rPr>
            </w:pP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>مركز ضمان الجودة</w:t>
            </w:r>
          </w:p>
        </w:tc>
        <w:tc>
          <w:tcPr>
            <w:tcW w:w="750" w:type="pct"/>
            <w:tcBorders>
              <w:top w:val="double" w:sz="12" w:space="0" w:color="auto"/>
            </w:tcBorders>
            <w:vAlign w:val="center"/>
          </w:tcPr>
          <w:p w:rsidR="00337637" w:rsidRPr="00097AF3" w:rsidRDefault="00337637" w:rsidP="00F15D25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rtl/>
                <w:lang w:bidi="ar-SY"/>
              </w:rPr>
            </w:pP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>مدير المركز ورؤساء الأقسام</w:t>
            </w: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 xml:space="preserve"> وخبراء من وزارة التنمية </w:t>
            </w:r>
          </w:p>
        </w:tc>
        <w:tc>
          <w:tcPr>
            <w:tcW w:w="848" w:type="pct"/>
            <w:tcBorders>
              <w:top w:val="double" w:sz="12" w:space="0" w:color="auto"/>
            </w:tcBorders>
            <w:vAlign w:val="center"/>
          </w:tcPr>
          <w:p w:rsidR="00337637" w:rsidRPr="00097AF3" w:rsidRDefault="00337637" w:rsidP="00A534E0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rtl/>
                <w:lang w:bidi="ar-SY"/>
              </w:rPr>
            </w:pP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>بدءا من 1/1/2016 ولنهاية اذار 2016</w:t>
            </w:r>
          </w:p>
        </w:tc>
        <w:tc>
          <w:tcPr>
            <w:tcW w:w="1170" w:type="pct"/>
            <w:tcBorders>
              <w:top w:val="double" w:sz="12" w:space="0" w:color="auto"/>
            </w:tcBorders>
            <w:vAlign w:val="center"/>
          </w:tcPr>
          <w:p w:rsidR="00337637" w:rsidRPr="00097AF3" w:rsidRDefault="00337637" w:rsidP="00BE2BE0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rtl/>
                <w:lang w:bidi="ar-SY"/>
              </w:rPr>
            </w:pP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>خطة استراتيجية لمركز ضمان الجودة</w:t>
            </w:r>
          </w:p>
        </w:tc>
      </w:tr>
      <w:tr w:rsidR="00337637" w:rsidRPr="00097AF3" w:rsidTr="00E67458">
        <w:tc>
          <w:tcPr>
            <w:tcW w:w="232" w:type="pct"/>
          </w:tcPr>
          <w:p w:rsidR="00337637" w:rsidRPr="00097AF3" w:rsidRDefault="00337637" w:rsidP="00C24B7B">
            <w:pPr>
              <w:pStyle w:val="a7"/>
              <w:numPr>
                <w:ilvl w:val="0"/>
                <w:numId w:val="16"/>
              </w:numPr>
              <w:bidi/>
              <w:spacing w:after="0" w:line="240" w:lineRule="auto"/>
              <w:ind w:right="-170"/>
              <w:rPr>
                <w:rFonts w:cs="Traditional Arabic"/>
                <w:sz w:val="24"/>
                <w:szCs w:val="24"/>
                <w:lang w:bidi="ar-SY"/>
              </w:rPr>
            </w:pPr>
          </w:p>
        </w:tc>
        <w:tc>
          <w:tcPr>
            <w:tcW w:w="1337" w:type="pct"/>
            <w:vAlign w:val="center"/>
            <w:hideMark/>
          </w:tcPr>
          <w:p w:rsidR="00337637" w:rsidRPr="00097AF3" w:rsidRDefault="00337637" w:rsidP="00F002DD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rtl/>
                <w:lang w:bidi="ar-SY"/>
              </w:rPr>
            </w:pP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 xml:space="preserve">متابعة الكليات في </w:t>
            </w: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>إعداد</w:t>
            </w: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 xml:space="preserve"> الخطة التطويرية  للكليات والمعاهد العليا </w:t>
            </w: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>وتقويم اعدادها</w:t>
            </w:r>
          </w:p>
        </w:tc>
        <w:tc>
          <w:tcPr>
            <w:tcW w:w="663" w:type="pct"/>
            <w:vAlign w:val="center"/>
            <w:hideMark/>
          </w:tcPr>
          <w:p w:rsidR="00337637" w:rsidRPr="00097AF3" w:rsidRDefault="00337637" w:rsidP="00C24B7B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lang w:bidi="ar-SY"/>
              </w:rPr>
            </w:pP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>ادارات كليات ومعاهد الجامعة</w:t>
            </w:r>
          </w:p>
        </w:tc>
        <w:tc>
          <w:tcPr>
            <w:tcW w:w="750" w:type="pct"/>
            <w:vAlign w:val="center"/>
            <w:hideMark/>
          </w:tcPr>
          <w:p w:rsidR="00337637" w:rsidRPr="00097AF3" w:rsidRDefault="00337637" w:rsidP="00C24B7B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lang w:bidi="ar-SY"/>
              </w:rPr>
            </w:pP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>وحدات ضمان الجودة</w:t>
            </w:r>
          </w:p>
        </w:tc>
        <w:tc>
          <w:tcPr>
            <w:tcW w:w="848" w:type="pct"/>
            <w:vAlign w:val="center"/>
            <w:hideMark/>
          </w:tcPr>
          <w:p w:rsidR="00337637" w:rsidRPr="00097AF3" w:rsidRDefault="00337637" w:rsidP="007B1D63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lang w:bidi="ar-SY"/>
              </w:rPr>
            </w:pP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 xml:space="preserve">بدءاً من </w:t>
            </w: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>15</w:t>
            </w: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>/</w:t>
            </w: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>9</w:t>
            </w: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>/</w:t>
            </w: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>2015</w:t>
            </w: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 xml:space="preserve"> الى </w:t>
            </w: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>31/12/2015</w:t>
            </w:r>
          </w:p>
        </w:tc>
        <w:tc>
          <w:tcPr>
            <w:tcW w:w="1170" w:type="pct"/>
            <w:vAlign w:val="center"/>
            <w:hideMark/>
          </w:tcPr>
          <w:p w:rsidR="00337637" w:rsidRPr="00097AF3" w:rsidRDefault="00337637" w:rsidP="00C24B7B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lang w:bidi="ar-SY"/>
              </w:rPr>
            </w:pP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 xml:space="preserve">اعداد الخطة التطويرية - </w:t>
            </w: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>انجاز الخطة التطويرية بكفاءة وفعالية- تقارير الانجاز</w:t>
            </w:r>
          </w:p>
        </w:tc>
      </w:tr>
      <w:tr w:rsidR="00337637" w:rsidRPr="00097AF3" w:rsidTr="00E67458">
        <w:tc>
          <w:tcPr>
            <w:tcW w:w="232" w:type="pct"/>
          </w:tcPr>
          <w:p w:rsidR="00337637" w:rsidRPr="00097AF3" w:rsidRDefault="00337637" w:rsidP="00903AF5">
            <w:pPr>
              <w:pStyle w:val="a7"/>
              <w:numPr>
                <w:ilvl w:val="0"/>
                <w:numId w:val="16"/>
              </w:numPr>
              <w:bidi/>
              <w:spacing w:after="0" w:line="240" w:lineRule="auto"/>
              <w:ind w:right="-170"/>
              <w:rPr>
                <w:rFonts w:cs="Traditional Arabic"/>
                <w:sz w:val="24"/>
                <w:szCs w:val="24"/>
                <w:lang w:bidi="ar-SY"/>
              </w:rPr>
            </w:pPr>
          </w:p>
        </w:tc>
        <w:tc>
          <w:tcPr>
            <w:tcW w:w="1337" w:type="pct"/>
            <w:vAlign w:val="center"/>
            <w:hideMark/>
          </w:tcPr>
          <w:p w:rsidR="00337637" w:rsidRPr="00097AF3" w:rsidRDefault="00337637" w:rsidP="00402E02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lang w:bidi="ar-SY"/>
              </w:rPr>
            </w:pP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 xml:space="preserve">متابعة الكليات في </w:t>
            </w: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>تنفيذ</w:t>
            </w: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 xml:space="preserve"> الخطة التطويرية  للكليات والمعاهد العليا </w:t>
            </w: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 xml:space="preserve">وتقويم </w:t>
            </w: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 xml:space="preserve"> تنفيذ</w:t>
            </w: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 xml:space="preserve">ها </w:t>
            </w:r>
          </w:p>
        </w:tc>
        <w:tc>
          <w:tcPr>
            <w:tcW w:w="663" w:type="pct"/>
            <w:vAlign w:val="center"/>
            <w:hideMark/>
          </w:tcPr>
          <w:p w:rsidR="00337637" w:rsidRPr="00097AF3" w:rsidRDefault="00337637" w:rsidP="00903AF5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lang w:bidi="ar-SY"/>
              </w:rPr>
            </w:pP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 xml:space="preserve">وحدات ضمان الجودة </w:t>
            </w:r>
          </w:p>
        </w:tc>
        <w:tc>
          <w:tcPr>
            <w:tcW w:w="750" w:type="pct"/>
            <w:vAlign w:val="center"/>
            <w:hideMark/>
          </w:tcPr>
          <w:p w:rsidR="00337637" w:rsidRPr="00097AF3" w:rsidRDefault="00337637" w:rsidP="00903AF5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lang w:bidi="ar-SY"/>
              </w:rPr>
            </w:pP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>وحدات ضمان الجودة</w:t>
            </w:r>
          </w:p>
        </w:tc>
        <w:tc>
          <w:tcPr>
            <w:tcW w:w="848" w:type="pct"/>
            <w:vAlign w:val="center"/>
            <w:hideMark/>
          </w:tcPr>
          <w:p w:rsidR="00337637" w:rsidRPr="00097AF3" w:rsidRDefault="00337637" w:rsidP="00903AF5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lang w:bidi="ar-SY"/>
              </w:rPr>
            </w:pP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 xml:space="preserve">بدءاً من </w:t>
            </w: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>15</w:t>
            </w: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>/</w:t>
            </w: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>9</w:t>
            </w: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>/</w:t>
            </w: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>2015</w:t>
            </w: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 xml:space="preserve"> الى </w:t>
            </w: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>15</w:t>
            </w: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>/</w:t>
            </w: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>9</w:t>
            </w: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>/</w:t>
            </w: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>2016</w:t>
            </w:r>
          </w:p>
        </w:tc>
        <w:tc>
          <w:tcPr>
            <w:tcW w:w="1170" w:type="pct"/>
            <w:vAlign w:val="center"/>
            <w:hideMark/>
          </w:tcPr>
          <w:p w:rsidR="00337637" w:rsidRPr="00097AF3" w:rsidRDefault="00337637" w:rsidP="00097AF3">
            <w:pPr>
              <w:spacing w:after="0" w:line="240" w:lineRule="auto"/>
              <w:rPr>
                <w:rFonts w:cs="Traditional Arabic"/>
                <w:sz w:val="24"/>
                <w:szCs w:val="24"/>
                <w:rtl/>
                <w:lang w:bidi="ar-SY"/>
              </w:rPr>
            </w:pP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>- تقرير تقويم خطط الجودة</w:t>
            </w:r>
          </w:p>
          <w:p w:rsidR="00337637" w:rsidRPr="00097AF3" w:rsidRDefault="00337637" w:rsidP="00097AF3">
            <w:pPr>
              <w:spacing w:after="0" w:line="240" w:lineRule="auto"/>
              <w:rPr>
                <w:rFonts w:cs="Traditional Arabic"/>
                <w:sz w:val="24"/>
                <w:szCs w:val="24"/>
                <w:lang w:bidi="ar-SY"/>
              </w:rPr>
            </w:pP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>- تقارير موثقة للأنشطة ومقترحات تحسين الأداء</w:t>
            </w:r>
          </w:p>
        </w:tc>
      </w:tr>
      <w:tr w:rsidR="00337637" w:rsidRPr="00097AF3" w:rsidTr="00E67458">
        <w:tc>
          <w:tcPr>
            <w:tcW w:w="232" w:type="pct"/>
          </w:tcPr>
          <w:p w:rsidR="00337637" w:rsidRPr="00097AF3" w:rsidRDefault="00337637" w:rsidP="000B2057">
            <w:pPr>
              <w:pStyle w:val="a7"/>
              <w:numPr>
                <w:ilvl w:val="0"/>
                <w:numId w:val="16"/>
              </w:numPr>
              <w:bidi/>
              <w:spacing w:after="0" w:line="240" w:lineRule="auto"/>
              <w:ind w:right="-170"/>
              <w:rPr>
                <w:rFonts w:cs="Traditional Arabic"/>
                <w:sz w:val="24"/>
                <w:szCs w:val="24"/>
                <w:lang w:bidi="ar-SY"/>
              </w:rPr>
            </w:pPr>
          </w:p>
        </w:tc>
        <w:tc>
          <w:tcPr>
            <w:tcW w:w="1337" w:type="pct"/>
            <w:vAlign w:val="center"/>
          </w:tcPr>
          <w:p w:rsidR="00337637" w:rsidRPr="00097AF3" w:rsidRDefault="00337637" w:rsidP="00560A7E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rtl/>
                <w:lang w:bidi="ar-SY"/>
              </w:rPr>
            </w:pP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 xml:space="preserve">توثيق بيانات مخرجات الأعمال في المركز </w:t>
            </w: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 xml:space="preserve">الكترونياً </w:t>
            </w: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>ونشرها وتحديثها باستمرار</w:t>
            </w:r>
          </w:p>
        </w:tc>
        <w:tc>
          <w:tcPr>
            <w:tcW w:w="663" w:type="pct"/>
            <w:vAlign w:val="center"/>
          </w:tcPr>
          <w:p w:rsidR="00337637" w:rsidRPr="00097AF3" w:rsidRDefault="00337637" w:rsidP="000B2057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rtl/>
                <w:lang w:bidi="ar-SY"/>
              </w:rPr>
            </w:pP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>مركز ضمان الجودة</w:t>
            </w:r>
          </w:p>
        </w:tc>
        <w:tc>
          <w:tcPr>
            <w:tcW w:w="750" w:type="pct"/>
            <w:vAlign w:val="center"/>
          </w:tcPr>
          <w:p w:rsidR="00337637" w:rsidRPr="00097AF3" w:rsidRDefault="00337637" w:rsidP="000B2057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rtl/>
                <w:lang w:bidi="ar-SY"/>
              </w:rPr>
            </w:pP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>فريق عمل مركز ضمان الجودة</w:t>
            </w:r>
          </w:p>
        </w:tc>
        <w:tc>
          <w:tcPr>
            <w:tcW w:w="848" w:type="pct"/>
            <w:vAlign w:val="center"/>
          </w:tcPr>
          <w:p w:rsidR="00337637" w:rsidRPr="00097AF3" w:rsidRDefault="00337637" w:rsidP="000B2057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lang w:bidi="ar-SY"/>
              </w:rPr>
            </w:pP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 xml:space="preserve">مستمر </w:t>
            </w: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>بدءاً من 1/1/</w:t>
            </w: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>2016</w:t>
            </w: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 xml:space="preserve"> الى 31/12/</w:t>
            </w: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>2016</w:t>
            </w:r>
          </w:p>
        </w:tc>
        <w:tc>
          <w:tcPr>
            <w:tcW w:w="1170" w:type="pct"/>
            <w:vAlign w:val="center"/>
          </w:tcPr>
          <w:p w:rsidR="00337637" w:rsidRPr="00097AF3" w:rsidRDefault="00337637" w:rsidP="000B2057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rtl/>
                <w:lang w:bidi="ar-SY"/>
              </w:rPr>
            </w:pP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>تقارير موثقة للأنشطة ومقترحات تحسين الأداء</w:t>
            </w: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>- أدلة</w:t>
            </w:r>
          </w:p>
        </w:tc>
      </w:tr>
      <w:tr w:rsidR="00337637" w:rsidRPr="00097AF3" w:rsidTr="00E67458">
        <w:tc>
          <w:tcPr>
            <w:tcW w:w="232" w:type="pct"/>
          </w:tcPr>
          <w:p w:rsidR="00337637" w:rsidRPr="00097AF3" w:rsidRDefault="00337637" w:rsidP="009B2536">
            <w:pPr>
              <w:pStyle w:val="a7"/>
              <w:numPr>
                <w:ilvl w:val="0"/>
                <w:numId w:val="16"/>
              </w:numPr>
              <w:bidi/>
              <w:spacing w:after="0" w:line="240" w:lineRule="auto"/>
              <w:ind w:right="-170"/>
              <w:rPr>
                <w:rFonts w:cs="Traditional Arabic"/>
                <w:sz w:val="24"/>
                <w:szCs w:val="24"/>
                <w:lang w:bidi="ar-SY"/>
              </w:rPr>
            </w:pPr>
          </w:p>
        </w:tc>
        <w:tc>
          <w:tcPr>
            <w:tcW w:w="1337" w:type="pct"/>
            <w:vAlign w:val="center"/>
            <w:hideMark/>
          </w:tcPr>
          <w:p w:rsidR="00337637" w:rsidRPr="00097AF3" w:rsidRDefault="00337637" w:rsidP="000B2057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rtl/>
                <w:lang w:bidi="ar-SY"/>
              </w:rPr>
            </w:pP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 xml:space="preserve">متابعة ودعم  الكليات والمعاهد العليا في إنشاء قاعدة بيانات متكاملة لكل ما يتعلق بالجودة في </w:t>
            </w: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 xml:space="preserve"> الكلية.</w:t>
            </w:r>
          </w:p>
        </w:tc>
        <w:tc>
          <w:tcPr>
            <w:tcW w:w="663" w:type="pct"/>
            <w:vAlign w:val="center"/>
            <w:hideMark/>
          </w:tcPr>
          <w:p w:rsidR="00337637" w:rsidRPr="00097AF3" w:rsidRDefault="00337637" w:rsidP="009B2536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lang w:bidi="ar-SY"/>
              </w:rPr>
            </w:pP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 xml:space="preserve">الكليات </w:t>
            </w: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 xml:space="preserve">والمعاهد العليا </w:t>
            </w: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>ووحدات ضمان الجودة</w:t>
            </w:r>
          </w:p>
        </w:tc>
        <w:tc>
          <w:tcPr>
            <w:tcW w:w="750" w:type="pct"/>
            <w:vAlign w:val="center"/>
            <w:hideMark/>
          </w:tcPr>
          <w:p w:rsidR="00337637" w:rsidRPr="00097AF3" w:rsidRDefault="00337637" w:rsidP="00D314D7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lang w:bidi="ar-SY"/>
              </w:rPr>
            </w:pP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>مدير المركز ورؤساء الأقسام،  وحدات ضمان الجودة</w:t>
            </w:r>
          </w:p>
        </w:tc>
        <w:tc>
          <w:tcPr>
            <w:tcW w:w="848" w:type="pct"/>
            <w:vAlign w:val="center"/>
            <w:hideMark/>
          </w:tcPr>
          <w:p w:rsidR="00337637" w:rsidRPr="00097AF3" w:rsidRDefault="00337637" w:rsidP="009B2536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lang w:bidi="ar-SY"/>
              </w:rPr>
            </w:pP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 xml:space="preserve">مستمر </w:t>
            </w: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>بدءاً من 1/1/</w:t>
            </w: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>2016</w:t>
            </w: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 xml:space="preserve"> الى 31/12/</w:t>
            </w: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>2016</w:t>
            </w:r>
          </w:p>
        </w:tc>
        <w:tc>
          <w:tcPr>
            <w:tcW w:w="1170" w:type="pct"/>
            <w:vAlign w:val="center"/>
            <w:hideMark/>
          </w:tcPr>
          <w:p w:rsidR="00337637" w:rsidRPr="00097AF3" w:rsidRDefault="00337637" w:rsidP="009B2536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lang w:bidi="ar-SY"/>
              </w:rPr>
            </w:pP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>قاعدة بيانات لمنظومة الجودة في الجامعة ومتاحة للاستخدام من قبل الأطراف ذات الصلة</w:t>
            </w:r>
          </w:p>
        </w:tc>
      </w:tr>
      <w:tr w:rsidR="00337637" w:rsidRPr="00097AF3" w:rsidTr="00E67458">
        <w:tc>
          <w:tcPr>
            <w:tcW w:w="232" w:type="pct"/>
          </w:tcPr>
          <w:p w:rsidR="00337637" w:rsidRPr="00097AF3" w:rsidRDefault="00337637" w:rsidP="009B2536">
            <w:pPr>
              <w:pStyle w:val="a7"/>
              <w:numPr>
                <w:ilvl w:val="0"/>
                <w:numId w:val="16"/>
              </w:numPr>
              <w:bidi/>
              <w:spacing w:after="0" w:line="240" w:lineRule="auto"/>
              <w:ind w:right="-170"/>
              <w:rPr>
                <w:sz w:val="24"/>
                <w:szCs w:val="24"/>
                <w:lang w:bidi="ar-SY"/>
              </w:rPr>
            </w:pPr>
          </w:p>
        </w:tc>
        <w:tc>
          <w:tcPr>
            <w:tcW w:w="1337" w:type="pct"/>
            <w:vAlign w:val="center"/>
            <w:hideMark/>
          </w:tcPr>
          <w:p w:rsidR="00337637" w:rsidRPr="00097AF3" w:rsidRDefault="00337637" w:rsidP="009B2536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lang w:bidi="ar-SY"/>
              </w:rPr>
            </w:pP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 xml:space="preserve">محاضرات وورش عمل حول </w:t>
            </w: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>التخطيط و</w:t>
            </w: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>كيفية إعداد الخطة التطويرية وآلية متابعتها وتقويمها وتنفيذها</w:t>
            </w: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>.</w:t>
            </w:r>
          </w:p>
        </w:tc>
        <w:tc>
          <w:tcPr>
            <w:tcW w:w="663" w:type="pct"/>
            <w:vAlign w:val="center"/>
            <w:hideMark/>
          </w:tcPr>
          <w:p w:rsidR="00337637" w:rsidRPr="00097AF3" w:rsidRDefault="00337637" w:rsidP="009B2536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lang w:bidi="ar-SY"/>
              </w:rPr>
            </w:pP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>ادارات كليات ومعاهد الجامعة ووحدات ضمان الجودة- والاداريين</w:t>
            </w:r>
          </w:p>
        </w:tc>
        <w:tc>
          <w:tcPr>
            <w:tcW w:w="750" w:type="pct"/>
            <w:vAlign w:val="center"/>
            <w:hideMark/>
          </w:tcPr>
          <w:p w:rsidR="00337637" w:rsidRPr="00097AF3" w:rsidRDefault="00337637" w:rsidP="009B2536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lang w:bidi="ar-SY"/>
              </w:rPr>
            </w:pP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 xml:space="preserve">مدير المركز ورؤساء الأقسام- </w:t>
            </w: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>مدراء الوحدات</w:t>
            </w:r>
          </w:p>
        </w:tc>
        <w:tc>
          <w:tcPr>
            <w:tcW w:w="848" w:type="pct"/>
            <w:vAlign w:val="center"/>
            <w:hideMark/>
          </w:tcPr>
          <w:p w:rsidR="00337637" w:rsidRPr="00097AF3" w:rsidRDefault="00337637" w:rsidP="009B2536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lang w:bidi="ar-SY"/>
              </w:rPr>
            </w:pP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>مرة فصلياً</w:t>
            </w:r>
          </w:p>
        </w:tc>
        <w:tc>
          <w:tcPr>
            <w:tcW w:w="1170" w:type="pct"/>
            <w:vAlign w:val="center"/>
            <w:hideMark/>
          </w:tcPr>
          <w:p w:rsidR="00337637" w:rsidRPr="00097AF3" w:rsidRDefault="00337637" w:rsidP="00C97307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lang w:bidi="ar-SY"/>
              </w:rPr>
            </w:pP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 xml:space="preserve">كوادر مدربة على اعداد الخطة التطويرية </w:t>
            </w:r>
          </w:p>
        </w:tc>
      </w:tr>
      <w:tr w:rsidR="00337637" w:rsidRPr="00097AF3" w:rsidTr="00E67458">
        <w:tc>
          <w:tcPr>
            <w:tcW w:w="232" w:type="pct"/>
          </w:tcPr>
          <w:p w:rsidR="00337637" w:rsidRPr="00097AF3" w:rsidRDefault="00337637" w:rsidP="00DF2514">
            <w:pPr>
              <w:pStyle w:val="a7"/>
              <w:numPr>
                <w:ilvl w:val="0"/>
                <w:numId w:val="16"/>
              </w:numPr>
              <w:bidi/>
              <w:spacing w:after="0" w:line="240" w:lineRule="auto"/>
              <w:ind w:right="-170"/>
              <w:rPr>
                <w:sz w:val="24"/>
                <w:szCs w:val="24"/>
                <w:lang w:bidi="ar-SY"/>
              </w:rPr>
            </w:pPr>
          </w:p>
        </w:tc>
        <w:tc>
          <w:tcPr>
            <w:tcW w:w="1337" w:type="pct"/>
            <w:vAlign w:val="center"/>
          </w:tcPr>
          <w:p w:rsidR="00337637" w:rsidRPr="00097AF3" w:rsidRDefault="00337637" w:rsidP="00DF2514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rtl/>
                <w:lang w:bidi="ar-SY"/>
              </w:rPr>
            </w:pP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 xml:space="preserve">محاضرات وورش عمل حول </w:t>
            </w: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>الشبكة الداخلية الانترانت</w:t>
            </w:r>
          </w:p>
        </w:tc>
        <w:tc>
          <w:tcPr>
            <w:tcW w:w="663" w:type="pct"/>
            <w:vAlign w:val="center"/>
          </w:tcPr>
          <w:p w:rsidR="00337637" w:rsidRPr="00097AF3" w:rsidRDefault="00337637" w:rsidP="00DF2514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rtl/>
                <w:lang w:bidi="ar-SY"/>
              </w:rPr>
            </w:pP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>وحدات ضمان الجودة</w:t>
            </w:r>
          </w:p>
        </w:tc>
        <w:tc>
          <w:tcPr>
            <w:tcW w:w="750" w:type="pct"/>
            <w:vAlign w:val="center"/>
          </w:tcPr>
          <w:p w:rsidR="00337637" w:rsidRPr="00097AF3" w:rsidRDefault="00337637" w:rsidP="00CD17D1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lang w:bidi="ar-SY"/>
              </w:rPr>
            </w:pP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>مدير المركز ورؤساء الأقسا</w:t>
            </w: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>م فريق عمل المركز</w:t>
            </w: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>، الوحدات</w:t>
            </w:r>
          </w:p>
        </w:tc>
        <w:tc>
          <w:tcPr>
            <w:tcW w:w="848" w:type="pct"/>
            <w:vAlign w:val="center"/>
          </w:tcPr>
          <w:p w:rsidR="00337637" w:rsidRPr="00097AF3" w:rsidRDefault="00337637" w:rsidP="00DF2514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lang w:bidi="ar-SY"/>
              </w:rPr>
            </w:pP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>مرة فصلياً</w:t>
            </w:r>
          </w:p>
        </w:tc>
        <w:tc>
          <w:tcPr>
            <w:tcW w:w="1170" w:type="pct"/>
            <w:vAlign w:val="center"/>
          </w:tcPr>
          <w:p w:rsidR="00337637" w:rsidRPr="00097AF3" w:rsidRDefault="00337637" w:rsidP="00744E02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lang w:bidi="ar-SY"/>
              </w:rPr>
            </w:pP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 xml:space="preserve">كوادر مدربة على </w:t>
            </w: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>ادخال ال</w:t>
            </w: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 xml:space="preserve">بيانات </w:t>
            </w:r>
            <w:r w:rsidRPr="00097AF3">
              <w:rPr>
                <w:rFonts w:cs="Traditional Arabic" w:hint="cs"/>
                <w:sz w:val="24"/>
                <w:szCs w:val="24"/>
                <w:rtl/>
                <w:lang w:bidi="ar-SY"/>
              </w:rPr>
              <w:t>عن عمل الجودة بالكلية او المعهد العالي</w:t>
            </w:r>
            <w:r w:rsidRPr="00097AF3">
              <w:rPr>
                <w:rFonts w:cs="Traditional Arabic"/>
                <w:sz w:val="24"/>
                <w:szCs w:val="24"/>
                <w:rtl/>
                <w:lang w:bidi="ar-SY"/>
              </w:rPr>
              <w:t xml:space="preserve"> الجودة ومتاحة للاستخدام من قبل الأطراف ذات الصلة</w:t>
            </w:r>
          </w:p>
        </w:tc>
      </w:tr>
      <w:tr w:rsidR="00337637" w:rsidRPr="00097AF3" w:rsidTr="00E67458">
        <w:tc>
          <w:tcPr>
            <w:tcW w:w="232" w:type="pct"/>
          </w:tcPr>
          <w:p w:rsidR="00337637" w:rsidRPr="00097AF3" w:rsidRDefault="00337637" w:rsidP="00DF2514">
            <w:pPr>
              <w:pStyle w:val="a7"/>
              <w:numPr>
                <w:ilvl w:val="0"/>
                <w:numId w:val="16"/>
              </w:numPr>
              <w:bidi/>
              <w:spacing w:after="0" w:line="240" w:lineRule="auto"/>
              <w:ind w:right="-170"/>
              <w:rPr>
                <w:sz w:val="24"/>
                <w:szCs w:val="24"/>
                <w:lang w:bidi="ar-SY"/>
              </w:rPr>
            </w:pPr>
          </w:p>
        </w:tc>
        <w:tc>
          <w:tcPr>
            <w:tcW w:w="1337" w:type="pct"/>
            <w:vAlign w:val="center"/>
          </w:tcPr>
          <w:p w:rsidR="00337637" w:rsidRPr="00097AF3" w:rsidRDefault="00337637" w:rsidP="00DF2514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rtl/>
                <w:lang w:bidi="ar-SY"/>
              </w:rPr>
            </w:pPr>
            <w:r>
              <w:rPr>
                <w:rFonts w:cs="Traditional Arabic" w:hint="cs"/>
                <w:sz w:val="24"/>
                <w:szCs w:val="24"/>
                <w:rtl/>
                <w:lang w:bidi="ar-SY"/>
              </w:rPr>
              <w:t>اجراء ضبط الوثائق لمركز ضمان الجودة</w:t>
            </w:r>
          </w:p>
        </w:tc>
        <w:tc>
          <w:tcPr>
            <w:tcW w:w="663" w:type="pct"/>
            <w:vAlign w:val="center"/>
          </w:tcPr>
          <w:p w:rsidR="00337637" w:rsidRPr="00097AF3" w:rsidRDefault="00B653D5" w:rsidP="00DF2514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rtl/>
                <w:lang w:bidi="ar-SY"/>
              </w:rPr>
            </w:pPr>
            <w:r>
              <w:rPr>
                <w:rFonts w:cs="Traditional Arabic" w:hint="cs"/>
                <w:sz w:val="24"/>
                <w:szCs w:val="24"/>
                <w:rtl/>
                <w:lang w:bidi="ar-SY"/>
              </w:rPr>
              <w:t>وثائق عمل المركز</w:t>
            </w:r>
          </w:p>
        </w:tc>
        <w:tc>
          <w:tcPr>
            <w:tcW w:w="750" w:type="pct"/>
            <w:vAlign w:val="center"/>
          </w:tcPr>
          <w:p w:rsidR="00337637" w:rsidRPr="00097AF3" w:rsidRDefault="00B653D5" w:rsidP="00CD17D1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rtl/>
                <w:lang w:bidi="ar-SY"/>
              </w:rPr>
            </w:pPr>
            <w:r>
              <w:rPr>
                <w:rFonts w:cs="Traditional Arabic" w:hint="cs"/>
                <w:sz w:val="24"/>
                <w:szCs w:val="24"/>
                <w:rtl/>
                <w:lang w:bidi="ar-SY"/>
              </w:rPr>
              <w:t>فريق عمل المركز والاداريين بالمركز</w:t>
            </w:r>
          </w:p>
        </w:tc>
        <w:tc>
          <w:tcPr>
            <w:tcW w:w="848" w:type="pct"/>
            <w:vAlign w:val="center"/>
          </w:tcPr>
          <w:p w:rsidR="00337637" w:rsidRPr="00097AF3" w:rsidRDefault="00B653D5" w:rsidP="00DF2514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rtl/>
                <w:lang w:bidi="ar-SY"/>
              </w:rPr>
            </w:pPr>
            <w:r>
              <w:rPr>
                <w:rFonts w:cs="Traditional Arabic" w:hint="cs"/>
                <w:sz w:val="24"/>
                <w:szCs w:val="24"/>
                <w:rtl/>
                <w:lang w:bidi="ar-SY"/>
              </w:rPr>
              <w:t>مستمر</w:t>
            </w:r>
          </w:p>
        </w:tc>
        <w:tc>
          <w:tcPr>
            <w:tcW w:w="1170" w:type="pct"/>
            <w:vAlign w:val="center"/>
          </w:tcPr>
          <w:p w:rsidR="00337637" w:rsidRPr="00097AF3" w:rsidRDefault="00B653D5" w:rsidP="00744E02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rtl/>
                <w:lang w:bidi="ar-SY"/>
              </w:rPr>
            </w:pPr>
            <w:r>
              <w:rPr>
                <w:rFonts w:cs="Traditional Arabic" w:hint="cs"/>
                <w:sz w:val="24"/>
                <w:szCs w:val="24"/>
                <w:rtl/>
                <w:lang w:bidi="ar-SY"/>
              </w:rPr>
              <w:t>ضبط وثائق المركز</w:t>
            </w:r>
          </w:p>
        </w:tc>
      </w:tr>
    </w:tbl>
    <w:p w:rsidR="003501E7" w:rsidRDefault="003501E7" w:rsidP="003501E7">
      <w:pPr>
        <w:bidi w:val="0"/>
        <w:rPr>
          <w:rFonts w:cs="PT Bold Heading"/>
          <w:rtl/>
        </w:rPr>
      </w:pPr>
    </w:p>
    <w:p w:rsidR="003501E7" w:rsidRDefault="003501E7">
      <w:pPr>
        <w:bidi w:val="0"/>
        <w:rPr>
          <w:rFonts w:cs="PT Bold Heading"/>
          <w:rtl/>
        </w:rPr>
      </w:pPr>
      <w:r>
        <w:rPr>
          <w:rFonts w:cs="PT Bold Heading"/>
          <w:rtl/>
        </w:rPr>
        <w:br w:type="page"/>
      </w:r>
    </w:p>
    <w:p w:rsidR="003501E7" w:rsidRPr="007F1EFB" w:rsidRDefault="003501E7" w:rsidP="003501E7">
      <w:pPr>
        <w:jc w:val="center"/>
        <w:rPr>
          <w:rFonts w:cs="PT Bold Heading"/>
          <w:b/>
          <w:bCs/>
          <w:rtl/>
          <w:lang w:bidi="ar-SY"/>
        </w:rPr>
      </w:pPr>
      <w:r w:rsidRPr="007F1EFB">
        <w:rPr>
          <w:rFonts w:cs="PT Bold Heading" w:hint="cs"/>
          <w:b/>
          <w:bCs/>
          <w:rtl/>
        </w:rPr>
        <w:lastRenderedPageBreak/>
        <w:t>خطة قسم الموارد البشرية والتطوير الإدار</w:t>
      </w:r>
      <w:r w:rsidRPr="007F1EFB">
        <w:rPr>
          <w:rFonts w:cs="PT Bold Heading"/>
          <w:b/>
          <w:bCs/>
        </w:rPr>
        <w:t xml:space="preserve"> </w:t>
      </w:r>
      <w:r w:rsidRPr="007F1EFB">
        <w:rPr>
          <w:rFonts w:cs="PT Bold Heading" w:hint="cs"/>
          <w:b/>
          <w:bCs/>
          <w:rtl/>
        </w:rPr>
        <w:t>ي للعام 2015-</w:t>
      </w:r>
      <w:r w:rsidRPr="007F1EFB">
        <w:rPr>
          <w:rFonts w:cs="PT Bold Heading" w:hint="cs"/>
          <w:b/>
          <w:bCs/>
          <w:rtl/>
          <w:lang w:bidi="ar-SY"/>
        </w:rPr>
        <w:t>2016</w:t>
      </w:r>
    </w:p>
    <w:tbl>
      <w:tblPr>
        <w:tblStyle w:val="a3"/>
        <w:bidiVisual/>
        <w:tblW w:w="0" w:type="auto"/>
        <w:tblInd w:w="-393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3604"/>
        <w:gridCol w:w="2249"/>
        <w:gridCol w:w="2878"/>
        <w:gridCol w:w="1709"/>
        <w:gridCol w:w="1709"/>
        <w:gridCol w:w="1116"/>
        <w:gridCol w:w="1242"/>
      </w:tblGrid>
      <w:tr w:rsidR="003501E7" w:rsidRPr="003D6370" w:rsidTr="00E67458">
        <w:tc>
          <w:tcPr>
            <w:tcW w:w="0" w:type="auto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D6370">
              <w:rPr>
                <w:rFonts w:ascii="Simplified Arabic" w:hAnsi="Simplified Arabic" w:cs="Simplified Arabic"/>
                <w:b/>
                <w:bCs/>
                <w:rtl/>
              </w:rPr>
              <w:t>م.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D6370">
              <w:rPr>
                <w:rFonts w:ascii="Simplified Arabic" w:hAnsi="Simplified Arabic" w:cs="Simplified Arabic"/>
                <w:b/>
                <w:bCs/>
                <w:rtl/>
              </w:rPr>
              <w:t>الهدف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D6370">
              <w:rPr>
                <w:rFonts w:ascii="Simplified Arabic" w:hAnsi="Simplified Arabic" w:cs="Simplified Arabic"/>
                <w:b/>
                <w:bCs/>
                <w:rtl/>
              </w:rPr>
              <w:t>المشروع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D6370">
              <w:rPr>
                <w:rFonts w:ascii="Simplified Arabic" w:hAnsi="Simplified Arabic" w:cs="Simplified Arabic"/>
                <w:b/>
                <w:bCs/>
                <w:rtl/>
              </w:rPr>
              <w:t>نوع العمل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D6370">
              <w:rPr>
                <w:rFonts w:ascii="Simplified Arabic" w:hAnsi="Simplified Arabic" w:cs="Simplified Arabic"/>
                <w:b/>
                <w:bCs/>
                <w:rtl/>
              </w:rPr>
              <w:t>المستهدفون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D6370">
              <w:rPr>
                <w:rFonts w:ascii="Simplified Arabic" w:hAnsi="Simplified Arabic" w:cs="Simplified Arabic"/>
                <w:b/>
                <w:bCs/>
                <w:rtl/>
              </w:rPr>
              <w:t>المشاركون بالتنفيذ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D6370">
              <w:rPr>
                <w:rFonts w:ascii="Simplified Arabic" w:hAnsi="Simplified Arabic" w:cs="Simplified Arabic"/>
                <w:b/>
                <w:bCs/>
                <w:rtl/>
              </w:rPr>
              <w:t>موعد التنفيذ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D6370">
              <w:rPr>
                <w:rFonts w:ascii="Simplified Arabic" w:hAnsi="Simplified Arabic" w:cs="Simplified Arabic"/>
                <w:b/>
                <w:bCs/>
                <w:rtl/>
              </w:rPr>
              <w:t>المؤشرات</w:t>
            </w:r>
          </w:p>
        </w:tc>
      </w:tr>
      <w:tr w:rsidR="003501E7" w:rsidRPr="003D6370" w:rsidTr="00E67458">
        <w:trPr>
          <w:trHeight w:val="676"/>
        </w:trPr>
        <w:tc>
          <w:tcPr>
            <w:tcW w:w="0" w:type="auto"/>
            <w:shd w:val="clear" w:color="auto" w:fill="auto"/>
            <w:vAlign w:val="center"/>
          </w:tcPr>
          <w:p w:rsidR="003501E7" w:rsidRPr="003D6370" w:rsidRDefault="003501E7" w:rsidP="003501E7">
            <w:pPr>
              <w:pStyle w:val="a7"/>
              <w:numPr>
                <w:ilvl w:val="0"/>
                <w:numId w:val="10"/>
              </w:numPr>
              <w:bidi/>
              <w:ind w:left="0" w:firstLine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604" w:type="dxa"/>
            <w:shd w:val="clear" w:color="auto" w:fill="auto"/>
            <w:vAlign w:val="center"/>
          </w:tcPr>
          <w:p w:rsidR="003501E7" w:rsidRPr="003D6370" w:rsidRDefault="003501E7" w:rsidP="00C24B7B">
            <w:pPr>
              <w:ind w:left="1008" w:hanging="1008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اعتماد التوصيف الوظيفي للكليات وتطبيقه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التوصيف الوظيفي وتمكين الموارد البشرية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تدقيق بطاقات التوصيف النهائية لكلية الزراعة وتعميمها من أجل تحليل الفجوة والمساهمة في معالجة الفجوة للوصول الى المهارات المطلوبة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كل الموظفين في الجامعة في مختلف المستويات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لجنة التوصيف الوظيفي وقسمي التدقيق الداخلي والتدريب والاعلام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 xml:space="preserve">كانون 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الأول</w:t>
            </w: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 xml:space="preserve"> ولغاية شهر آذار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تقديم البطاقات للتدقيق الداخلي</w:t>
            </w:r>
          </w:p>
        </w:tc>
      </w:tr>
      <w:tr w:rsidR="003501E7" w:rsidRPr="003D6370" w:rsidTr="00E67458">
        <w:trPr>
          <w:trHeight w:val="676"/>
        </w:trPr>
        <w:tc>
          <w:tcPr>
            <w:tcW w:w="0" w:type="auto"/>
            <w:shd w:val="clear" w:color="auto" w:fill="auto"/>
            <w:vAlign w:val="center"/>
          </w:tcPr>
          <w:p w:rsidR="003501E7" w:rsidRPr="003D6370" w:rsidRDefault="003501E7" w:rsidP="003501E7">
            <w:pPr>
              <w:pStyle w:val="a7"/>
              <w:numPr>
                <w:ilvl w:val="0"/>
                <w:numId w:val="10"/>
              </w:numPr>
              <w:bidi/>
              <w:ind w:left="0" w:firstLine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604" w:type="dxa"/>
            <w:shd w:val="clear" w:color="auto" w:fill="auto"/>
            <w:vAlign w:val="center"/>
          </w:tcPr>
          <w:p w:rsidR="003501E7" w:rsidRPr="003D6370" w:rsidRDefault="003501E7" w:rsidP="00C24B7B">
            <w:pPr>
              <w:ind w:left="1008" w:hanging="1008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إنشاء مركز خدمة الطالب</w:t>
            </w:r>
          </w:p>
          <w:p w:rsidR="003501E7" w:rsidRPr="003D6370" w:rsidRDefault="003501E7" w:rsidP="00C24B7B">
            <w:pPr>
              <w:ind w:left="1008" w:hanging="1008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واتمتة العمليات الإدارية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النافذة الواحدة وتبسيط الإجراءات الإدارية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تقديم اغلبية الخدمات الطلابية للطلاب في مكان او غرفة واحدة اتمتة</w:t>
            </w:r>
          </w:p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وتبسيط العمليات الإدارية في الجامعة  واقتراح آلية المراسلات الكترونية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جميع الطلبة في الجامعة</w:t>
            </w:r>
          </w:p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والإدارات في الجامعة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أمانة سر الجامعة وشؤون الطلاب المركزية ومركز الحاسب وفريق من وزارة التنمية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كانون الثاني ولغاية آب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تقديم المقترح</w:t>
            </w:r>
          </w:p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و التطبيق على العينة المختارة</w:t>
            </w:r>
          </w:p>
        </w:tc>
      </w:tr>
      <w:tr w:rsidR="003501E7" w:rsidRPr="003D6370" w:rsidTr="00E67458">
        <w:trPr>
          <w:trHeight w:val="676"/>
        </w:trPr>
        <w:tc>
          <w:tcPr>
            <w:tcW w:w="0" w:type="auto"/>
            <w:shd w:val="clear" w:color="auto" w:fill="auto"/>
            <w:vAlign w:val="center"/>
          </w:tcPr>
          <w:p w:rsidR="003501E7" w:rsidRPr="003D6370" w:rsidRDefault="003501E7" w:rsidP="003501E7">
            <w:pPr>
              <w:pStyle w:val="a7"/>
              <w:numPr>
                <w:ilvl w:val="0"/>
                <w:numId w:val="10"/>
              </w:numPr>
              <w:bidi/>
              <w:ind w:left="0" w:firstLine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604" w:type="dxa"/>
            <w:shd w:val="clear" w:color="auto" w:fill="auto"/>
            <w:vAlign w:val="center"/>
          </w:tcPr>
          <w:p w:rsidR="003501E7" w:rsidRPr="003D6370" w:rsidRDefault="003501E7" w:rsidP="00C24B7B">
            <w:pPr>
              <w:ind w:left="1008" w:hanging="1008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متابعة العمل مع البرامج الرائدة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الاعتماد الأكاديمي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متابعة انجاز البرامج المتقدمة فيما يخص التطوير الإداري وادارة الموارد البشرية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الكليات المرشحة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وحدات ضمان الجودة في الكليات المرشحة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لغاية آذار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تقديم تقييم لنسبة الانجاز</w:t>
            </w:r>
          </w:p>
        </w:tc>
      </w:tr>
      <w:tr w:rsidR="003501E7" w:rsidRPr="003D6370" w:rsidTr="00E67458">
        <w:trPr>
          <w:trHeight w:val="676"/>
        </w:trPr>
        <w:tc>
          <w:tcPr>
            <w:tcW w:w="0" w:type="auto"/>
            <w:shd w:val="clear" w:color="auto" w:fill="auto"/>
            <w:vAlign w:val="center"/>
          </w:tcPr>
          <w:p w:rsidR="003501E7" w:rsidRPr="003D6370" w:rsidRDefault="003501E7" w:rsidP="003501E7">
            <w:pPr>
              <w:pStyle w:val="a7"/>
              <w:numPr>
                <w:ilvl w:val="0"/>
                <w:numId w:val="10"/>
              </w:numPr>
              <w:bidi/>
              <w:ind w:left="0" w:firstLine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604" w:type="dxa"/>
            <w:shd w:val="clear" w:color="auto" w:fill="auto"/>
            <w:vAlign w:val="center"/>
          </w:tcPr>
          <w:p w:rsidR="003501E7" w:rsidRPr="003D6370" w:rsidRDefault="003501E7" w:rsidP="00C24B7B">
            <w:pPr>
              <w:ind w:left="1008" w:hanging="1008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إنهاء التوصيف الوظيفي في المديريات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التوصيف الوظيفي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التوصيف الوظيفي للمديريات المتبقية في الجامعة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المديريات والمعاهد العليا في الجامعة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لجان التوصيف الوظيفي للمديريات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لغاية نيسان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البطاقات الوظيفية للمديريات</w:t>
            </w:r>
          </w:p>
        </w:tc>
      </w:tr>
      <w:tr w:rsidR="003501E7" w:rsidRPr="003D6370" w:rsidTr="00E67458">
        <w:trPr>
          <w:trHeight w:val="676"/>
        </w:trPr>
        <w:tc>
          <w:tcPr>
            <w:tcW w:w="0" w:type="auto"/>
            <w:shd w:val="clear" w:color="auto" w:fill="auto"/>
            <w:vAlign w:val="center"/>
          </w:tcPr>
          <w:p w:rsidR="003501E7" w:rsidRPr="003D6370" w:rsidRDefault="003501E7" w:rsidP="003501E7">
            <w:pPr>
              <w:pStyle w:val="a7"/>
              <w:numPr>
                <w:ilvl w:val="0"/>
                <w:numId w:val="10"/>
              </w:numPr>
              <w:bidi/>
              <w:ind w:left="0" w:firstLine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604" w:type="dxa"/>
            <w:shd w:val="clear" w:color="auto" w:fill="auto"/>
            <w:vAlign w:val="center"/>
          </w:tcPr>
          <w:p w:rsidR="003501E7" w:rsidRPr="003D6370" w:rsidRDefault="003501E7" w:rsidP="00C24B7B">
            <w:pPr>
              <w:ind w:left="1008" w:hanging="1008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إعداد دليل العملية الامتحانية بالجامعة  (إجراءات للعملية الامتحانية)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دليل الإجراءات للعملية الامتحانية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انهاء الاجراءات المتبقية وتعميمه وتطويره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المعنيون بالعملية الامتحانية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لجنة دليل العملية الامتحانية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لغاية شهر أيار</w:t>
            </w:r>
          </w:p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دليل إجراءات العملية الامتحانية</w:t>
            </w:r>
          </w:p>
        </w:tc>
      </w:tr>
      <w:tr w:rsidR="003501E7" w:rsidRPr="003D6370" w:rsidTr="00E67458">
        <w:trPr>
          <w:trHeight w:val="676"/>
        </w:trPr>
        <w:tc>
          <w:tcPr>
            <w:tcW w:w="0" w:type="auto"/>
            <w:shd w:val="clear" w:color="auto" w:fill="auto"/>
            <w:vAlign w:val="center"/>
          </w:tcPr>
          <w:p w:rsidR="003501E7" w:rsidRPr="003D6370" w:rsidRDefault="003501E7" w:rsidP="003501E7">
            <w:pPr>
              <w:pStyle w:val="a7"/>
              <w:numPr>
                <w:ilvl w:val="0"/>
                <w:numId w:val="10"/>
              </w:numPr>
              <w:bidi/>
              <w:ind w:left="0" w:firstLine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604" w:type="dxa"/>
            <w:shd w:val="clear" w:color="auto" w:fill="auto"/>
            <w:vAlign w:val="center"/>
          </w:tcPr>
          <w:p w:rsidR="003501E7" w:rsidRPr="003D6370" w:rsidRDefault="003501E7" w:rsidP="00C24B7B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 xml:space="preserve">تحضير ندوة 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 xml:space="preserve">حوارية </w:t>
            </w: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حول البطاقات الوظيفية في المديريات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التوصيف الوظيفي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تقرير عن البطاقات النهائية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 xml:space="preserve"> للمديريات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المديريات في الجامعة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قسم التدريب والاعلام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شهر حزيران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إقامة الندوة</w:t>
            </w:r>
          </w:p>
        </w:tc>
      </w:tr>
      <w:tr w:rsidR="003501E7" w:rsidRPr="003D6370" w:rsidTr="00E67458">
        <w:trPr>
          <w:trHeight w:val="676"/>
        </w:trPr>
        <w:tc>
          <w:tcPr>
            <w:tcW w:w="0" w:type="auto"/>
            <w:shd w:val="clear" w:color="auto" w:fill="auto"/>
            <w:vAlign w:val="center"/>
          </w:tcPr>
          <w:p w:rsidR="003501E7" w:rsidRPr="003D6370" w:rsidRDefault="003501E7" w:rsidP="003501E7">
            <w:pPr>
              <w:pStyle w:val="a7"/>
              <w:numPr>
                <w:ilvl w:val="0"/>
                <w:numId w:val="10"/>
              </w:numPr>
              <w:bidi/>
              <w:ind w:left="0" w:firstLine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604" w:type="dxa"/>
            <w:shd w:val="clear" w:color="auto" w:fill="auto"/>
            <w:vAlign w:val="center"/>
          </w:tcPr>
          <w:p w:rsidR="003501E7" w:rsidRPr="003D6370" w:rsidRDefault="003501E7" w:rsidP="00C24B7B">
            <w:pPr>
              <w:ind w:left="1008" w:hanging="1008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اقتراح التعديل للنظام الداخلي للجامعات السورية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تعديل النظام الداخلي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وضع مسودة للنظام الداخلي ورفعه الى الوزارة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الجامعات السورية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أمانة سر الجامعة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شهر حزيران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مسودة النظام الداخلي</w:t>
            </w:r>
          </w:p>
        </w:tc>
      </w:tr>
      <w:tr w:rsidR="003501E7" w:rsidRPr="003D6370" w:rsidTr="00E67458">
        <w:trPr>
          <w:trHeight w:val="676"/>
        </w:trPr>
        <w:tc>
          <w:tcPr>
            <w:tcW w:w="0" w:type="auto"/>
            <w:shd w:val="clear" w:color="auto" w:fill="auto"/>
            <w:vAlign w:val="center"/>
          </w:tcPr>
          <w:p w:rsidR="003501E7" w:rsidRPr="003D6370" w:rsidRDefault="003501E7" w:rsidP="003501E7">
            <w:pPr>
              <w:pStyle w:val="a7"/>
              <w:numPr>
                <w:ilvl w:val="0"/>
                <w:numId w:val="10"/>
              </w:numPr>
              <w:bidi/>
              <w:ind w:left="0" w:firstLine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604" w:type="dxa"/>
            <w:shd w:val="clear" w:color="auto" w:fill="auto"/>
            <w:vAlign w:val="center"/>
          </w:tcPr>
          <w:p w:rsidR="003501E7" w:rsidRPr="003D6370" w:rsidRDefault="003501E7" w:rsidP="00C24B7B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تحضير محاضرة لعرض دليل العملية الامتحانية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التطوير الإداري وتبسيط الإجراءات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تقرير عن إجراءات العملية الامتحانية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المعنيون بالعملية الامتحانية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قسم التدريب والاعلام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شهر تموز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إقامة الندوة</w:t>
            </w:r>
          </w:p>
        </w:tc>
      </w:tr>
      <w:tr w:rsidR="003501E7" w:rsidRPr="003D6370" w:rsidTr="00E67458">
        <w:trPr>
          <w:trHeight w:val="676"/>
        </w:trPr>
        <w:tc>
          <w:tcPr>
            <w:tcW w:w="0" w:type="auto"/>
            <w:shd w:val="clear" w:color="auto" w:fill="auto"/>
            <w:vAlign w:val="center"/>
          </w:tcPr>
          <w:p w:rsidR="003501E7" w:rsidRPr="003D6370" w:rsidRDefault="003501E7" w:rsidP="003501E7">
            <w:pPr>
              <w:pStyle w:val="a7"/>
              <w:numPr>
                <w:ilvl w:val="0"/>
                <w:numId w:val="10"/>
              </w:numPr>
              <w:bidi/>
              <w:ind w:left="0" w:firstLine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604" w:type="dxa"/>
            <w:shd w:val="clear" w:color="auto" w:fill="auto"/>
            <w:vAlign w:val="center"/>
          </w:tcPr>
          <w:p w:rsidR="003501E7" w:rsidRPr="003D6370" w:rsidRDefault="003501E7" w:rsidP="00C24B7B">
            <w:pPr>
              <w:ind w:left="1008" w:hanging="1008"/>
              <w:rPr>
                <w:rFonts w:ascii="Simplified Arabic" w:hAnsi="Simplified Arabic" w:cs="Simplified Arabic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rtl/>
                <w:lang w:bidi="ar-SY"/>
              </w:rPr>
              <w:t>إعداد دليل أعضاء</w:t>
            </w: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 xml:space="preserve"> الهيئة التعليمية بالجامعة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دليل أعضاء  الهيئة التعليمية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انهاء الاجراءات المتبقية وتعميمه وتطويره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أعضاء الهيئة التعليمية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لجنة دليل أعضاء  الهيئة التعليمية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لغاية شهر  تموز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دليل أعضاء  الهيئة التعليمية</w:t>
            </w:r>
          </w:p>
        </w:tc>
      </w:tr>
      <w:tr w:rsidR="003501E7" w:rsidRPr="003D6370" w:rsidTr="00E67458">
        <w:trPr>
          <w:trHeight w:val="676"/>
        </w:trPr>
        <w:tc>
          <w:tcPr>
            <w:tcW w:w="0" w:type="auto"/>
            <w:shd w:val="clear" w:color="auto" w:fill="auto"/>
            <w:vAlign w:val="center"/>
          </w:tcPr>
          <w:p w:rsidR="003501E7" w:rsidRPr="003D6370" w:rsidRDefault="003501E7" w:rsidP="003501E7">
            <w:pPr>
              <w:pStyle w:val="a7"/>
              <w:numPr>
                <w:ilvl w:val="0"/>
                <w:numId w:val="10"/>
              </w:numPr>
              <w:bidi/>
              <w:ind w:left="0" w:firstLine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604" w:type="dxa"/>
            <w:shd w:val="clear" w:color="auto" w:fill="auto"/>
            <w:vAlign w:val="center"/>
          </w:tcPr>
          <w:p w:rsidR="003501E7" w:rsidRPr="003D6370" w:rsidRDefault="003501E7" w:rsidP="00C24B7B">
            <w:pPr>
              <w:rPr>
                <w:rFonts w:ascii="Simplified Arabic" w:hAnsi="Simplified Arabic" w:cs="Simplified Arabic"/>
                <w:rtl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 xml:space="preserve">تحضير محاضرة 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ل</w:t>
            </w: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عرض دليل الهيئة التعليمية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التطوير الإداري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تقرير عن الإجراءات المتعلقة بالهيئة التعليمية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أعضاء الهيئة التعليمية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قسم التدريب والاعلام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شهر آب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501E7" w:rsidRPr="003D6370" w:rsidRDefault="003501E7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3D6370">
              <w:rPr>
                <w:rFonts w:ascii="Simplified Arabic" w:hAnsi="Simplified Arabic" w:cs="Simplified Arabic"/>
                <w:rtl/>
                <w:lang w:bidi="ar-SY"/>
              </w:rPr>
              <w:t>إقامة الندوة</w:t>
            </w:r>
          </w:p>
        </w:tc>
      </w:tr>
    </w:tbl>
    <w:p w:rsidR="00B53600" w:rsidRDefault="00B53600" w:rsidP="003501E7">
      <w:pPr>
        <w:bidi w:val="0"/>
        <w:jc w:val="right"/>
        <w:rPr>
          <w:rFonts w:cs="PT Bold Heading"/>
        </w:rPr>
      </w:pPr>
    </w:p>
    <w:p w:rsidR="00DB06F0" w:rsidRDefault="00DB06F0">
      <w:pPr>
        <w:bidi w:val="0"/>
        <w:rPr>
          <w:rFonts w:cs="PT Bold Heading"/>
        </w:rPr>
      </w:pPr>
      <w:r>
        <w:rPr>
          <w:rFonts w:cs="PT Bold Heading"/>
        </w:rPr>
        <w:br w:type="page"/>
      </w:r>
    </w:p>
    <w:p w:rsidR="00DB06F0" w:rsidRPr="007F1EFB" w:rsidRDefault="00DB06F0" w:rsidP="00DB06F0">
      <w:pPr>
        <w:jc w:val="center"/>
        <w:rPr>
          <w:rFonts w:cs="PT Bold Heading"/>
          <w:b/>
          <w:bCs/>
          <w:rtl/>
          <w:lang w:bidi="ar-SY"/>
        </w:rPr>
      </w:pPr>
      <w:r w:rsidRPr="007F1EFB">
        <w:rPr>
          <w:rFonts w:cs="PT Bold Heading" w:hint="cs"/>
          <w:b/>
          <w:bCs/>
          <w:rtl/>
        </w:rPr>
        <w:lastRenderedPageBreak/>
        <w:t xml:space="preserve">خطة قسم </w:t>
      </w:r>
      <w:r>
        <w:rPr>
          <w:rFonts w:cs="PT Bold Heading" w:hint="cs"/>
          <w:b/>
          <w:bCs/>
          <w:rtl/>
        </w:rPr>
        <w:t>التدقيق الداخلي والمتابعة</w:t>
      </w:r>
      <w:r w:rsidRPr="007F1EFB">
        <w:rPr>
          <w:rFonts w:cs="PT Bold Heading" w:hint="cs"/>
          <w:b/>
          <w:bCs/>
          <w:rtl/>
        </w:rPr>
        <w:t xml:space="preserve"> للعام 2015-</w:t>
      </w:r>
      <w:r w:rsidRPr="007F1EFB">
        <w:rPr>
          <w:rFonts w:cs="PT Bold Heading" w:hint="cs"/>
          <w:b/>
          <w:bCs/>
          <w:rtl/>
          <w:lang w:bidi="ar-SY"/>
        </w:rPr>
        <w:t>2016</w:t>
      </w:r>
    </w:p>
    <w:tbl>
      <w:tblPr>
        <w:tblpPr w:leftFromText="180" w:rightFromText="180" w:vertAnchor="text" w:horzAnchor="margin" w:tblpXSpec="right" w:tblpY="151"/>
        <w:bidiVisual/>
        <w:tblW w:w="5000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6875"/>
        <w:gridCol w:w="1561"/>
        <w:gridCol w:w="1558"/>
        <w:gridCol w:w="3970"/>
      </w:tblGrid>
      <w:tr w:rsidR="00226946" w:rsidRPr="001914E1" w:rsidTr="00E67458">
        <w:tc>
          <w:tcPr>
            <w:tcW w:w="178" w:type="pct"/>
          </w:tcPr>
          <w:p w:rsidR="00226946" w:rsidRPr="001914E1" w:rsidRDefault="00226946" w:rsidP="00814899">
            <w:pPr>
              <w:spacing w:after="0" w:line="240" w:lineRule="auto"/>
              <w:ind w:right="-555"/>
              <w:rPr>
                <w:rFonts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1914E1">
              <w:rPr>
                <w:rFonts w:cs="Traditional Arabic" w:hint="eastAsia"/>
                <w:b/>
                <w:bCs/>
                <w:sz w:val="28"/>
                <w:szCs w:val="28"/>
                <w:rtl/>
                <w:lang w:bidi="ar-SY"/>
              </w:rPr>
              <w:t>م</w:t>
            </w:r>
          </w:p>
        </w:tc>
        <w:tc>
          <w:tcPr>
            <w:tcW w:w="2374" w:type="pct"/>
          </w:tcPr>
          <w:p w:rsidR="00226946" w:rsidRPr="00E67458" w:rsidRDefault="00226946" w:rsidP="00E6745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 w:hint="eastAsia"/>
                <w:b/>
                <w:bCs/>
                <w:sz w:val="24"/>
                <w:szCs w:val="24"/>
                <w:rtl/>
                <w:lang w:bidi="ar-SY"/>
              </w:rPr>
              <w:t>نوع</w:t>
            </w:r>
            <w:r w:rsidRPr="00E674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E67458">
              <w:rPr>
                <w:rFonts w:ascii="Simplified Arabic" w:hAnsi="Simplified Arabic" w:cs="Simplified Arabic" w:hint="eastAsia"/>
                <w:b/>
                <w:bCs/>
                <w:sz w:val="24"/>
                <w:szCs w:val="24"/>
                <w:rtl/>
                <w:lang w:bidi="ar-SY"/>
              </w:rPr>
              <w:t>العمل</w:t>
            </w:r>
          </w:p>
        </w:tc>
        <w:tc>
          <w:tcPr>
            <w:tcW w:w="539" w:type="pct"/>
          </w:tcPr>
          <w:p w:rsidR="00226946" w:rsidRPr="00E67458" w:rsidRDefault="00226946" w:rsidP="00E6745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 w:hint="eastAsia"/>
                <w:b/>
                <w:bCs/>
                <w:sz w:val="24"/>
                <w:szCs w:val="24"/>
                <w:rtl/>
                <w:lang w:bidi="ar-SY"/>
              </w:rPr>
              <w:t>المشاركون</w:t>
            </w:r>
          </w:p>
        </w:tc>
        <w:tc>
          <w:tcPr>
            <w:tcW w:w="538" w:type="pct"/>
          </w:tcPr>
          <w:p w:rsidR="00226946" w:rsidRPr="00E67458" w:rsidRDefault="00226946" w:rsidP="00E6745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 w:hint="eastAsia"/>
                <w:b/>
                <w:bCs/>
                <w:sz w:val="24"/>
                <w:szCs w:val="24"/>
                <w:rtl/>
                <w:lang w:bidi="ar-SY"/>
              </w:rPr>
              <w:t>موعد</w:t>
            </w:r>
            <w:r w:rsidRPr="00E674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E67458">
              <w:rPr>
                <w:rFonts w:ascii="Simplified Arabic" w:hAnsi="Simplified Arabic" w:cs="Simplified Arabic" w:hint="eastAsia"/>
                <w:b/>
                <w:bCs/>
                <w:sz w:val="24"/>
                <w:szCs w:val="24"/>
                <w:rtl/>
                <w:lang w:bidi="ar-SY"/>
              </w:rPr>
              <w:t>التنفيذ</w:t>
            </w:r>
          </w:p>
        </w:tc>
        <w:tc>
          <w:tcPr>
            <w:tcW w:w="1371" w:type="pct"/>
          </w:tcPr>
          <w:p w:rsidR="00226946" w:rsidRPr="00E67458" w:rsidRDefault="00226946" w:rsidP="00E6745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 w:hint="eastAsia"/>
                <w:b/>
                <w:bCs/>
                <w:sz w:val="24"/>
                <w:szCs w:val="24"/>
                <w:rtl/>
                <w:lang w:bidi="ar-SY"/>
              </w:rPr>
              <w:t>المخرج</w:t>
            </w:r>
          </w:p>
        </w:tc>
      </w:tr>
      <w:tr w:rsidR="00226946" w:rsidRPr="001914E1" w:rsidTr="00E67458">
        <w:tc>
          <w:tcPr>
            <w:tcW w:w="178" w:type="pct"/>
          </w:tcPr>
          <w:p w:rsidR="00226946" w:rsidRPr="001914E1" w:rsidRDefault="00226946" w:rsidP="00814899">
            <w:pPr>
              <w:pStyle w:val="a7"/>
              <w:numPr>
                <w:ilvl w:val="0"/>
                <w:numId w:val="11"/>
              </w:numPr>
              <w:bidi/>
              <w:spacing w:after="0" w:line="240" w:lineRule="auto"/>
              <w:ind w:left="0" w:right="-555" w:firstLine="0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2374" w:type="pct"/>
          </w:tcPr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>متابعة تطوير وتنفيذ الإجراءات المتعلقة بالأعمال في الكليات وذلك للبرامج المرشحة للاعتماد (المعهد العالي للغات، قسم التمويل والمحاسبة)</w:t>
            </w:r>
          </w:p>
        </w:tc>
        <w:tc>
          <w:tcPr>
            <w:tcW w:w="539" w:type="pct"/>
          </w:tcPr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>وحدات ضمان الجودة</w:t>
            </w:r>
          </w:p>
        </w:tc>
        <w:tc>
          <w:tcPr>
            <w:tcW w:w="538" w:type="pct"/>
          </w:tcPr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>مستمر</w:t>
            </w:r>
          </w:p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 xml:space="preserve"> 2016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</w:p>
        </w:tc>
        <w:tc>
          <w:tcPr>
            <w:tcW w:w="1371" w:type="pct"/>
          </w:tcPr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>مجموعة إجراءات العمل لدى البرامج المرشحة للاعتماد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>.</w:t>
            </w:r>
          </w:p>
        </w:tc>
      </w:tr>
      <w:tr w:rsidR="00226946" w:rsidRPr="001914E1" w:rsidTr="00E67458">
        <w:tc>
          <w:tcPr>
            <w:tcW w:w="178" w:type="pct"/>
          </w:tcPr>
          <w:p w:rsidR="00226946" w:rsidRPr="001914E1" w:rsidRDefault="00226946" w:rsidP="00814899">
            <w:pPr>
              <w:pStyle w:val="a7"/>
              <w:numPr>
                <w:ilvl w:val="0"/>
                <w:numId w:val="11"/>
              </w:numPr>
              <w:bidi/>
              <w:spacing w:after="0" w:line="240" w:lineRule="auto"/>
              <w:ind w:left="0" w:right="-555" w:firstLine="0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2374" w:type="pct"/>
          </w:tcPr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>متابعة تطوير وتنفيذ الإجراءات المتعلقة بإغلاق الأفعال التصحيحية للتدقيق في الكليات من خلال التواصل لمتابعة نتائج الأعمال ورقيا والكترونيا</w:t>
            </w:r>
          </w:p>
        </w:tc>
        <w:tc>
          <w:tcPr>
            <w:tcW w:w="539" w:type="pct"/>
          </w:tcPr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>وحدات ضمان الجودة</w:t>
            </w:r>
          </w:p>
        </w:tc>
        <w:tc>
          <w:tcPr>
            <w:tcW w:w="538" w:type="pct"/>
          </w:tcPr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>مستمر</w:t>
            </w:r>
          </w:p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 xml:space="preserve"> 2016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</w:p>
        </w:tc>
        <w:tc>
          <w:tcPr>
            <w:tcW w:w="1371" w:type="pct"/>
          </w:tcPr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>كتب متابعة وزيارات للكليات- نتائج الاعمال في الكليات</w:t>
            </w:r>
          </w:p>
        </w:tc>
      </w:tr>
      <w:tr w:rsidR="00226946" w:rsidRPr="001914E1" w:rsidTr="00E67458">
        <w:tc>
          <w:tcPr>
            <w:tcW w:w="178" w:type="pct"/>
          </w:tcPr>
          <w:p w:rsidR="00226946" w:rsidRPr="001914E1" w:rsidRDefault="00226946" w:rsidP="00814899">
            <w:pPr>
              <w:pStyle w:val="a7"/>
              <w:numPr>
                <w:ilvl w:val="0"/>
                <w:numId w:val="11"/>
              </w:numPr>
              <w:bidi/>
              <w:spacing w:after="0" w:line="240" w:lineRule="auto"/>
              <w:ind w:left="0" w:right="-555" w:firstLine="0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2374" w:type="pct"/>
          </w:tcPr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>وضع دليل ضمان الجودة للعملية التعليمية للأقسام العلمية  (إجراءات ضمان الجودة للعملية التعليمية)</w:t>
            </w:r>
          </w:p>
        </w:tc>
        <w:tc>
          <w:tcPr>
            <w:tcW w:w="539" w:type="pct"/>
          </w:tcPr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 xml:space="preserve">قسم ضمان جودة العملية التعليمية </w:t>
            </w:r>
          </w:p>
        </w:tc>
        <w:tc>
          <w:tcPr>
            <w:tcW w:w="538" w:type="pct"/>
          </w:tcPr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>كانون ثاني 2016</w:t>
            </w:r>
          </w:p>
        </w:tc>
        <w:tc>
          <w:tcPr>
            <w:tcW w:w="1371" w:type="pct"/>
          </w:tcPr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 xml:space="preserve">وثيقة الدليل لرفعه للوزارة لاعتماده </w:t>
            </w:r>
          </w:p>
        </w:tc>
      </w:tr>
      <w:tr w:rsidR="00226946" w:rsidRPr="001914E1" w:rsidTr="00E67458">
        <w:tc>
          <w:tcPr>
            <w:tcW w:w="178" w:type="pct"/>
          </w:tcPr>
          <w:p w:rsidR="00226946" w:rsidRPr="001914E1" w:rsidRDefault="00226946" w:rsidP="00814899">
            <w:pPr>
              <w:pStyle w:val="a7"/>
              <w:numPr>
                <w:ilvl w:val="0"/>
                <w:numId w:val="11"/>
              </w:numPr>
              <w:bidi/>
              <w:spacing w:after="0" w:line="240" w:lineRule="auto"/>
              <w:ind w:left="0" w:right="-555" w:firstLine="0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2374" w:type="pct"/>
          </w:tcPr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 xml:space="preserve">إقامة ندوة للتعريف بمفهوم الاعتمادية ووضع إطار عمل (تشكيل لجنة برئاسة النائب العلمي وعمداء الكليات )لمتابعة الكليات في تحقيق  الشروط </w:t>
            </w:r>
          </w:p>
        </w:tc>
        <w:tc>
          <w:tcPr>
            <w:tcW w:w="539" w:type="pct"/>
          </w:tcPr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 xml:space="preserve">وحدات ضمان الجودة والأقسام </w:t>
            </w:r>
          </w:p>
        </w:tc>
        <w:tc>
          <w:tcPr>
            <w:tcW w:w="538" w:type="pct"/>
          </w:tcPr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>كانون ثاني</w:t>
            </w:r>
          </w:p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>2016</w:t>
            </w:r>
          </w:p>
        </w:tc>
        <w:tc>
          <w:tcPr>
            <w:tcW w:w="1371" w:type="pct"/>
          </w:tcPr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 xml:space="preserve">محاضرة تعريفية بالاعتماد وعروض تقديمية لخلاصة تجارب البرامج الرائدة  </w:t>
            </w:r>
          </w:p>
        </w:tc>
      </w:tr>
      <w:tr w:rsidR="00226946" w:rsidRPr="001914E1" w:rsidTr="00E67458">
        <w:tc>
          <w:tcPr>
            <w:tcW w:w="178" w:type="pct"/>
          </w:tcPr>
          <w:p w:rsidR="00226946" w:rsidRPr="001914E1" w:rsidRDefault="00226946" w:rsidP="00814899">
            <w:pPr>
              <w:pStyle w:val="a7"/>
              <w:numPr>
                <w:ilvl w:val="0"/>
                <w:numId w:val="11"/>
              </w:numPr>
              <w:bidi/>
              <w:spacing w:after="0" w:line="240" w:lineRule="auto"/>
              <w:ind w:left="0" w:right="-555" w:firstLine="0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374" w:type="pct"/>
          </w:tcPr>
          <w:p w:rsidR="00226946" w:rsidRPr="00226946" w:rsidRDefault="00226946" w:rsidP="00814899">
            <w:pPr>
              <w:spacing w:after="0" w:line="240" w:lineRule="auto"/>
              <w:rPr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التحسين</w:t>
            </w:r>
            <w:r w:rsidRPr="00226946">
              <w:rPr>
                <w:rFonts w:cs="Traditional Arabic"/>
                <w:sz w:val="26"/>
                <w:szCs w:val="26"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المستمر</w:t>
            </w:r>
            <w:r w:rsidRPr="00226946">
              <w:rPr>
                <w:rFonts w:cs="Traditional Arabic"/>
                <w:sz w:val="26"/>
                <w:szCs w:val="26"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لضمان</w:t>
            </w:r>
            <w:r w:rsidRPr="00226946">
              <w:rPr>
                <w:rFonts w:cs="Traditional Arabic"/>
                <w:sz w:val="26"/>
                <w:szCs w:val="26"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التوافق</w:t>
            </w:r>
            <w:r w:rsidRPr="00226946">
              <w:rPr>
                <w:rFonts w:cs="Traditional Arabic"/>
                <w:sz w:val="26"/>
                <w:szCs w:val="26"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مع</w:t>
            </w:r>
            <w:r w:rsidRPr="00226946">
              <w:rPr>
                <w:rFonts w:cs="Traditional Arabic"/>
                <w:sz w:val="26"/>
                <w:szCs w:val="26"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معايير</w:t>
            </w:r>
            <w:r w:rsidRPr="00226946">
              <w:rPr>
                <w:rFonts w:cs="Traditional Arabic"/>
                <w:sz w:val="26"/>
                <w:szCs w:val="26"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الجودة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بإجراء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عملية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التدقيق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الداخلي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لخطط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وعمليات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الجودة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في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الكليات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وكتابة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تقرير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>التدقيق</w:t>
            </w:r>
            <w:r w:rsidRPr="00226946">
              <w:rPr>
                <w:sz w:val="26"/>
                <w:szCs w:val="26"/>
                <w:rtl/>
                <w:lang w:bidi="ar-SY"/>
              </w:rPr>
              <w:t xml:space="preserve"> .</w:t>
            </w:r>
          </w:p>
        </w:tc>
        <w:tc>
          <w:tcPr>
            <w:tcW w:w="539" w:type="pct"/>
          </w:tcPr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 xml:space="preserve">وحدات ضمان الجودة والأقسام </w:t>
            </w:r>
          </w:p>
        </w:tc>
        <w:tc>
          <w:tcPr>
            <w:tcW w:w="538" w:type="pct"/>
          </w:tcPr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>مستمر</w:t>
            </w:r>
          </w:p>
          <w:p w:rsidR="00226946" w:rsidRPr="00226946" w:rsidRDefault="00226946" w:rsidP="00814899">
            <w:pPr>
              <w:spacing w:after="0" w:line="240" w:lineRule="auto"/>
              <w:rPr>
                <w:sz w:val="26"/>
                <w:szCs w:val="26"/>
                <w:rtl/>
                <w:lang w:bidi="ar-SY"/>
              </w:rPr>
            </w:pPr>
            <w:r w:rsidRPr="00226946">
              <w:rPr>
                <w:sz w:val="26"/>
                <w:szCs w:val="26"/>
                <w:rtl/>
                <w:lang w:bidi="ar-SY"/>
              </w:rPr>
              <w:t>201</w:t>
            </w:r>
            <w:r w:rsidRPr="00226946">
              <w:rPr>
                <w:rFonts w:hint="cs"/>
                <w:sz w:val="26"/>
                <w:szCs w:val="26"/>
                <w:rtl/>
                <w:lang w:bidi="ar-SY"/>
              </w:rPr>
              <w:t>6</w:t>
            </w:r>
          </w:p>
        </w:tc>
        <w:tc>
          <w:tcPr>
            <w:tcW w:w="1371" w:type="pct"/>
          </w:tcPr>
          <w:p w:rsidR="00226946" w:rsidRPr="00226946" w:rsidRDefault="00226946" w:rsidP="00814899">
            <w:pPr>
              <w:spacing w:after="0" w:line="240" w:lineRule="auto"/>
              <w:rPr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تقارير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>التدقيق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>الداخلي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لجميع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وحدات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ضمان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الجودة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من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خلال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مراجعة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نماذج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المتابعة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والمقابلات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وزيارة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الوحدات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</w:p>
        </w:tc>
      </w:tr>
      <w:tr w:rsidR="00226946" w:rsidRPr="001914E1" w:rsidTr="00E67458">
        <w:tc>
          <w:tcPr>
            <w:tcW w:w="178" w:type="pct"/>
          </w:tcPr>
          <w:p w:rsidR="00226946" w:rsidRPr="001914E1" w:rsidRDefault="00226946" w:rsidP="00814899">
            <w:pPr>
              <w:pStyle w:val="a7"/>
              <w:numPr>
                <w:ilvl w:val="0"/>
                <w:numId w:val="11"/>
              </w:numPr>
              <w:bidi/>
              <w:spacing w:after="0" w:line="240" w:lineRule="auto"/>
              <w:ind w:left="0" w:right="-555" w:firstLine="0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374" w:type="pct"/>
          </w:tcPr>
          <w:p w:rsidR="00226946" w:rsidRPr="00226946" w:rsidRDefault="00226946" w:rsidP="00814899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rtl/>
              </w:rPr>
            </w:pP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تحديد</w:t>
            </w:r>
            <w:r w:rsidRPr="00226946">
              <w:rPr>
                <w:rFonts w:cs="Traditional Arabic"/>
                <w:sz w:val="26"/>
                <w:szCs w:val="26"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مقاييس</w:t>
            </w:r>
            <w:r w:rsidRPr="00226946">
              <w:rPr>
                <w:rFonts w:cs="Traditional Arabic"/>
                <w:sz w:val="26"/>
                <w:szCs w:val="26"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ومعايير</w:t>
            </w:r>
            <w:r w:rsidRPr="00226946">
              <w:rPr>
                <w:rFonts w:cs="Traditional Arabic"/>
                <w:sz w:val="26"/>
                <w:szCs w:val="26"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التقويم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والمراجعة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لعمليات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الجودة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>.</w:t>
            </w: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>(دليل إجراءات الطالب، إجراء ات ضمان جودة العملية التعليمية، التوصيف الوظيفي)</w:t>
            </w:r>
          </w:p>
        </w:tc>
        <w:tc>
          <w:tcPr>
            <w:tcW w:w="539" w:type="pct"/>
          </w:tcPr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فريق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العمل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>في المركز</w:t>
            </w:r>
          </w:p>
        </w:tc>
        <w:tc>
          <w:tcPr>
            <w:tcW w:w="538" w:type="pct"/>
          </w:tcPr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 xml:space="preserve">كانون الثاني </w:t>
            </w:r>
          </w:p>
          <w:p w:rsidR="00226946" w:rsidRPr="00226946" w:rsidRDefault="00226946" w:rsidP="00814899">
            <w:pPr>
              <w:spacing w:after="0" w:line="240" w:lineRule="auto"/>
              <w:rPr>
                <w:sz w:val="26"/>
                <w:szCs w:val="26"/>
                <w:rtl/>
                <w:lang w:bidi="ar-SY"/>
              </w:rPr>
            </w:pPr>
            <w:r w:rsidRPr="00226946">
              <w:rPr>
                <w:sz w:val="26"/>
                <w:szCs w:val="26"/>
                <w:rtl/>
                <w:lang w:bidi="ar-SY"/>
              </w:rPr>
              <w:t>201</w:t>
            </w:r>
            <w:r w:rsidRPr="00226946">
              <w:rPr>
                <w:rFonts w:hint="cs"/>
                <w:sz w:val="26"/>
                <w:szCs w:val="26"/>
                <w:rtl/>
                <w:lang w:bidi="ar-SY"/>
              </w:rPr>
              <w:t>6</w:t>
            </w:r>
          </w:p>
        </w:tc>
        <w:tc>
          <w:tcPr>
            <w:tcW w:w="1371" w:type="pct"/>
          </w:tcPr>
          <w:p w:rsidR="00226946" w:rsidRPr="00226946" w:rsidRDefault="00226946" w:rsidP="00814899">
            <w:pPr>
              <w:spacing w:after="0" w:line="240" w:lineRule="auto"/>
              <w:rPr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نموذج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مقترح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لمقاييس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ومعايير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المراقبة</w:t>
            </w:r>
            <w:r w:rsidRPr="00226946">
              <w:rPr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لعمليات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الجودة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في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الجامعة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>.</w:t>
            </w:r>
          </w:p>
        </w:tc>
      </w:tr>
      <w:tr w:rsidR="00226946" w:rsidRPr="001914E1" w:rsidTr="00E67458">
        <w:tc>
          <w:tcPr>
            <w:tcW w:w="178" w:type="pct"/>
          </w:tcPr>
          <w:p w:rsidR="00226946" w:rsidRPr="001914E1" w:rsidRDefault="00226946" w:rsidP="00814899">
            <w:pPr>
              <w:pStyle w:val="a7"/>
              <w:numPr>
                <w:ilvl w:val="0"/>
                <w:numId w:val="11"/>
              </w:numPr>
              <w:bidi/>
              <w:spacing w:after="0" w:line="240" w:lineRule="auto"/>
              <w:ind w:left="0" w:right="-555" w:firstLine="0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374" w:type="pct"/>
          </w:tcPr>
          <w:p w:rsidR="00226946" w:rsidRPr="00226946" w:rsidRDefault="00226946" w:rsidP="00814899">
            <w:pPr>
              <w:autoSpaceDE w:val="0"/>
              <w:autoSpaceDN w:val="0"/>
              <w:adjustRightInd w:val="0"/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 xml:space="preserve">إعداد التقارير النصف سنوية والسنوية لأداء الوحدات وتحليلها وتقديم التغذية الراجعة لتحسين الأداء </w:t>
            </w:r>
          </w:p>
        </w:tc>
        <w:tc>
          <w:tcPr>
            <w:tcW w:w="539" w:type="pct"/>
          </w:tcPr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>وحدات ضمان الجودة</w:t>
            </w:r>
          </w:p>
        </w:tc>
        <w:tc>
          <w:tcPr>
            <w:tcW w:w="538" w:type="pct"/>
          </w:tcPr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>حزيران- كانون ثاني 2016</w:t>
            </w:r>
          </w:p>
        </w:tc>
        <w:tc>
          <w:tcPr>
            <w:tcW w:w="1371" w:type="pct"/>
          </w:tcPr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 xml:space="preserve">تقارير أداء الوحدات </w:t>
            </w:r>
          </w:p>
        </w:tc>
      </w:tr>
      <w:tr w:rsidR="00226946" w:rsidRPr="001914E1" w:rsidTr="00E67458">
        <w:tc>
          <w:tcPr>
            <w:tcW w:w="178" w:type="pct"/>
          </w:tcPr>
          <w:p w:rsidR="00226946" w:rsidRPr="001914E1" w:rsidRDefault="00226946" w:rsidP="00814899">
            <w:pPr>
              <w:pStyle w:val="a7"/>
              <w:numPr>
                <w:ilvl w:val="0"/>
                <w:numId w:val="11"/>
              </w:numPr>
              <w:bidi/>
              <w:spacing w:after="0" w:line="240" w:lineRule="auto"/>
              <w:ind w:left="0" w:right="-555" w:firstLine="0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374" w:type="pct"/>
          </w:tcPr>
          <w:p w:rsidR="00226946" w:rsidRPr="00226946" w:rsidRDefault="00226946" w:rsidP="00814899">
            <w:pPr>
              <w:autoSpaceDE w:val="0"/>
              <w:autoSpaceDN w:val="0"/>
              <w:adjustRightInd w:val="0"/>
              <w:spacing w:after="0" w:line="36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 xml:space="preserve">ورشة مراجعة لفريق التدقيق المعتمد في الجامعة </w:t>
            </w:r>
          </w:p>
        </w:tc>
        <w:tc>
          <w:tcPr>
            <w:tcW w:w="539" w:type="pct"/>
          </w:tcPr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فريق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العمل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>في المركز</w:t>
            </w:r>
          </w:p>
        </w:tc>
        <w:tc>
          <w:tcPr>
            <w:tcW w:w="538" w:type="pct"/>
          </w:tcPr>
          <w:p w:rsidR="00226946" w:rsidRPr="002F436E" w:rsidRDefault="00226946" w:rsidP="002F436E">
            <w:pPr>
              <w:spacing w:after="0" w:line="240" w:lineRule="auto"/>
              <w:rPr>
                <w:rFonts w:cs="Traditional Arabic"/>
                <w:color w:val="FF0000"/>
                <w:sz w:val="26"/>
                <w:szCs w:val="26"/>
                <w:rtl/>
                <w:lang w:bidi="ar-SY"/>
              </w:rPr>
            </w:pPr>
            <w:r w:rsidRPr="002F436E">
              <w:rPr>
                <w:rFonts w:cs="Traditional Arabic" w:hint="cs"/>
                <w:color w:val="FF0000"/>
                <w:sz w:val="26"/>
                <w:szCs w:val="26"/>
                <w:rtl/>
                <w:lang w:bidi="ar-SY"/>
              </w:rPr>
              <w:t xml:space="preserve">كانون </w:t>
            </w:r>
            <w:r w:rsidR="002F436E" w:rsidRPr="002F436E">
              <w:rPr>
                <w:rFonts w:cs="Traditional Arabic" w:hint="cs"/>
                <w:color w:val="FF0000"/>
                <w:sz w:val="26"/>
                <w:szCs w:val="26"/>
                <w:rtl/>
                <w:lang w:bidi="ar-SY"/>
              </w:rPr>
              <w:t>الثاني</w:t>
            </w:r>
          </w:p>
          <w:p w:rsidR="00226946" w:rsidRPr="00226946" w:rsidRDefault="002F436E" w:rsidP="00814899">
            <w:pPr>
              <w:spacing w:after="0" w:line="240" w:lineRule="auto"/>
              <w:rPr>
                <w:sz w:val="26"/>
                <w:szCs w:val="26"/>
                <w:rtl/>
                <w:lang w:bidi="ar-SY"/>
              </w:rPr>
            </w:pPr>
            <w:r w:rsidRPr="002F436E">
              <w:rPr>
                <w:rFonts w:hint="cs"/>
                <w:color w:val="FF0000"/>
                <w:sz w:val="26"/>
                <w:szCs w:val="26"/>
                <w:rtl/>
                <w:lang w:bidi="ar-SY"/>
              </w:rPr>
              <w:t>2016</w:t>
            </w:r>
          </w:p>
        </w:tc>
        <w:tc>
          <w:tcPr>
            <w:tcW w:w="1371" w:type="pct"/>
          </w:tcPr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>محاضرة بأهم مبادئ وقواعد التدقيق</w:t>
            </w:r>
          </w:p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 xml:space="preserve">مدققين مؤهلين بشكل جيد </w:t>
            </w:r>
          </w:p>
        </w:tc>
      </w:tr>
      <w:tr w:rsidR="00226946" w:rsidRPr="001914E1" w:rsidTr="00E67458">
        <w:tc>
          <w:tcPr>
            <w:tcW w:w="178" w:type="pct"/>
          </w:tcPr>
          <w:p w:rsidR="00226946" w:rsidRPr="001914E1" w:rsidRDefault="00226946" w:rsidP="00814899">
            <w:pPr>
              <w:pStyle w:val="a7"/>
              <w:numPr>
                <w:ilvl w:val="0"/>
                <w:numId w:val="11"/>
              </w:numPr>
              <w:bidi/>
              <w:spacing w:after="0" w:line="240" w:lineRule="auto"/>
              <w:ind w:left="0" w:right="-555" w:firstLine="0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374" w:type="pct"/>
          </w:tcPr>
          <w:p w:rsidR="00226946" w:rsidRPr="00226946" w:rsidRDefault="00226946" w:rsidP="00814899">
            <w:pPr>
              <w:autoSpaceDE w:val="0"/>
              <w:autoSpaceDN w:val="0"/>
              <w:adjustRightInd w:val="0"/>
              <w:spacing w:after="0" w:line="36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 xml:space="preserve">بناء قواعد البيانات اللازمة لعمليات المراجعة </w:t>
            </w:r>
          </w:p>
        </w:tc>
        <w:tc>
          <w:tcPr>
            <w:tcW w:w="539" w:type="pct"/>
          </w:tcPr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 xml:space="preserve">قسم التخطيط والتوثيق </w:t>
            </w:r>
          </w:p>
        </w:tc>
        <w:tc>
          <w:tcPr>
            <w:tcW w:w="538" w:type="pct"/>
          </w:tcPr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>مستمر</w:t>
            </w:r>
          </w:p>
          <w:p w:rsidR="00226946" w:rsidRPr="00226946" w:rsidRDefault="00226946" w:rsidP="00814899">
            <w:pPr>
              <w:spacing w:after="0" w:line="240" w:lineRule="auto"/>
              <w:rPr>
                <w:sz w:val="26"/>
                <w:szCs w:val="26"/>
                <w:rtl/>
                <w:lang w:bidi="ar-SY"/>
              </w:rPr>
            </w:pPr>
            <w:r w:rsidRPr="00226946">
              <w:rPr>
                <w:sz w:val="26"/>
                <w:szCs w:val="26"/>
                <w:rtl/>
                <w:lang w:bidi="ar-SY"/>
              </w:rPr>
              <w:t>201</w:t>
            </w:r>
            <w:r w:rsidRPr="00226946">
              <w:rPr>
                <w:rFonts w:hint="cs"/>
                <w:sz w:val="26"/>
                <w:szCs w:val="26"/>
                <w:rtl/>
                <w:lang w:bidi="ar-SY"/>
              </w:rPr>
              <w:t>6</w:t>
            </w:r>
          </w:p>
        </w:tc>
        <w:tc>
          <w:tcPr>
            <w:tcW w:w="1371" w:type="pct"/>
          </w:tcPr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>قواعد بيانات متعددة ضمن الكليات (البنية التحتية، العملية التعليمية ،البحث العلمي ،خدمة المجتمع..)</w:t>
            </w:r>
          </w:p>
        </w:tc>
      </w:tr>
      <w:tr w:rsidR="00226946" w:rsidRPr="001914E1" w:rsidTr="00E67458">
        <w:tc>
          <w:tcPr>
            <w:tcW w:w="178" w:type="pct"/>
          </w:tcPr>
          <w:p w:rsidR="00226946" w:rsidRPr="001914E1" w:rsidRDefault="00226946" w:rsidP="00814899">
            <w:pPr>
              <w:pStyle w:val="a7"/>
              <w:numPr>
                <w:ilvl w:val="0"/>
                <w:numId w:val="11"/>
              </w:numPr>
              <w:bidi/>
              <w:spacing w:after="0" w:line="240" w:lineRule="auto"/>
              <w:ind w:left="0" w:right="-555" w:firstLine="0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374" w:type="pct"/>
          </w:tcPr>
          <w:p w:rsidR="00226946" w:rsidRPr="00226946" w:rsidRDefault="00226946" w:rsidP="00814899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كتابة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التقرير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السنوي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الذي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يتضمن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مقارنة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الأداء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الفعلي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بأهداف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الجودة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من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خلال</w:t>
            </w:r>
            <w:r w:rsidRPr="00226946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وضع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معايير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lastRenderedPageBreak/>
              <w:t>للتقييم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تقيس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مدى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تحقق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الأهداف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الموضوعة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</w:p>
        </w:tc>
        <w:tc>
          <w:tcPr>
            <w:tcW w:w="539" w:type="pct"/>
          </w:tcPr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lastRenderedPageBreak/>
              <w:t xml:space="preserve">فريق العمل في </w:t>
            </w: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lastRenderedPageBreak/>
              <w:t>المركز</w:t>
            </w:r>
          </w:p>
        </w:tc>
        <w:tc>
          <w:tcPr>
            <w:tcW w:w="538" w:type="pct"/>
          </w:tcPr>
          <w:p w:rsidR="00226946" w:rsidRPr="00226946" w:rsidRDefault="00226946" w:rsidP="00814899">
            <w:pPr>
              <w:spacing w:after="0" w:line="240" w:lineRule="auto"/>
              <w:rPr>
                <w:rFonts w:cs="Traditional Arabic"/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lastRenderedPageBreak/>
              <w:t xml:space="preserve">كانون ثاني 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cs"/>
                <w:sz w:val="26"/>
                <w:szCs w:val="26"/>
                <w:rtl/>
                <w:lang w:bidi="ar-SY"/>
              </w:rPr>
              <w:t>2016</w:t>
            </w:r>
          </w:p>
        </w:tc>
        <w:tc>
          <w:tcPr>
            <w:tcW w:w="1371" w:type="pct"/>
          </w:tcPr>
          <w:p w:rsidR="00226946" w:rsidRPr="00226946" w:rsidRDefault="00226946" w:rsidP="00814899">
            <w:pPr>
              <w:spacing w:after="0" w:line="240" w:lineRule="auto"/>
              <w:rPr>
                <w:sz w:val="26"/>
                <w:szCs w:val="26"/>
                <w:rtl/>
                <w:lang w:bidi="ar-SY"/>
              </w:rPr>
            </w:pP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تقرير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سنوي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عن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الأداء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والدروس</w:t>
            </w:r>
            <w:r w:rsidRPr="00226946">
              <w:rPr>
                <w:rFonts w:cs="Traditional Arabic"/>
                <w:sz w:val="26"/>
                <w:szCs w:val="26"/>
                <w:rtl/>
                <w:lang w:bidi="ar-SY"/>
              </w:rPr>
              <w:t xml:space="preserve"> </w:t>
            </w:r>
            <w:r w:rsidRPr="00226946">
              <w:rPr>
                <w:rFonts w:cs="Traditional Arabic" w:hint="eastAsia"/>
                <w:sz w:val="26"/>
                <w:szCs w:val="26"/>
                <w:rtl/>
                <w:lang w:bidi="ar-SY"/>
              </w:rPr>
              <w:t>المستفادة</w:t>
            </w:r>
            <w:r w:rsidRPr="00226946">
              <w:rPr>
                <w:sz w:val="26"/>
                <w:szCs w:val="26"/>
                <w:rtl/>
                <w:lang w:bidi="ar-SY"/>
              </w:rPr>
              <w:t>.</w:t>
            </w:r>
          </w:p>
        </w:tc>
      </w:tr>
    </w:tbl>
    <w:p w:rsidR="0021156B" w:rsidRPr="00FE075C" w:rsidRDefault="0021156B" w:rsidP="0021156B">
      <w:pPr>
        <w:spacing w:after="120"/>
        <w:jc w:val="center"/>
        <w:rPr>
          <w:rFonts w:cs="Times New Roman"/>
          <w:rtl/>
          <w:lang w:bidi="ar-SY"/>
        </w:rPr>
      </w:pPr>
      <w:r w:rsidRPr="005C4E0B">
        <w:rPr>
          <w:rFonts w:cs="PT Bold Heading" w:hint="cs"/>
          <w:rtl/>
        </w:rPr>
        <w:lastRenderedPageBreak/>
        <w:t xml:space="preserve">خطة قسم </w:t>
      </w:r>
      <w:r>
        <w:rPr>
          <w:rFonts w:cs="PT Bold Heading" w:hint="cs"/>
          <w:rtl/>
        </w:rPr>
        <w:t xml:space="preserve">ضمان </w:t>
      </w:r>
      <w:r w:rsidRPr="005C4E0B">
        <w:rPr>
          <w:rFonts w:cs="PT Bold Heading" w:hint="cs"/>
          <w:rtl/>
        </w:rPr>
        <w:t>جودة العملية التعليمية</w:t>
      </w:r>
      <w:r w:rsidR="00FE075C">
        <w:rPr>
          <w:rFonts w:cs="PT Bold Heading" w:hint="cs"/>
          <w:rtl/>
          <w:lang w:bidi="ar-SY"/>
        </w:rPr>
        <w:t xml:space="preserve"> للعام 2015</w:t>
      </w:r>
      <w:r w:rsidR="00FE075C">
        <w:rPr>
          <w:rFonts w:cs="Times New Roman" w:hint="cs"/>
          <w:rtl/>
          <w:lang w:bidi="ar-SY"/>
        </w:rPr>
        <w:t>-2016</w:t>
      </w:r>
    </w:p>
    <w:tbl>
      <w:tblPr>
        <w:tblStyle w:val="a3"/>
        <w:bidiVisual/>
        <w:tblW w:w="15594" w:type="dxa"/>
        <w:tblInd w:w="-393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417"/>
        <w:gridCol w:w="2835"/>
        <w:gridCol w:w="2127"/>
        <w:gridCol w:w="1984"/>
        <w:gridCol w:w="1134"/>
        <w:gridCol w:w="1986"/>
      </w:tblGrid>
      <w:tr w:rsidR="0021156B" w:rsidRPr="00274CE9" w:rsidTr="00C24B7B"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156B" w:rsidRPr="00E67458" w:rsidRDefault="0021156B" w:rsidP="00C24B7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م.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21156B" w:rsidRPr="00E67458" w:rsidRDefault="0021156B" w:rsidP="00C24B7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الهدف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21156B" w:rsidRPr="00E67458" w:rsidRDefault="0021156B" w:rsidP="00C24B7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المشروع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21156B" w:rsidRPr="00E67458" w:rsidRDefault="0021156B" w:rsidP="00C24B7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نوع العمل</w:t>
            </w:r>
          </w:p>
        </w:tc>
        <w:tc>
          <w:tcPr>
            <w:tcW w:w="212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21156B" w:rsidRPr="00E67458" w:rsidRDefault="0021156B" w:rsidP="00C24B7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المستهدفون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AEEF3" w:themeFill="accent5" w:themeFillTint="33"/>
          </w:tcPr>
          <w:p w:rsidR="0021156B" w:rsidRPr="00E67458" w:rsidRDefault="0021156B" w:rsidP="00C24B7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الجهة المسؤولة عن التنفيذ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AEEF3" w:themeFill="accent5" w:themeFillTint="33"/>
          </w:tcPr>
          <w:p w:rsidR="0021156B" w:rsidRPr="00E67458" w:rsidRDefault="0021156B" w:rsidP="00C24B7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موعد التنفيذ</w:t>
            </w:r>
          </w:p>
        </w:tc>
        <w:tc>
          <w:tcPr>
            <w:tcW w:w="198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21156B" w:rsidRPr="00E67458" w:rsidRDefault="0021156B" w:rsidP="00C24B7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المخرج/ المؤشرات</w:t>
            </w:r>
          </w:p>
        </w:tc>
      </w:tr>
      <w:tr w:rsidR="0021156B" w:rsidRPr="00274CE9" w:rsidTr="00C24B7B">
        <w:trPr>
          <w:trHeight w:val="1217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6B" w:rsidRPr="00274CE9" w:rsidRDefault="0021156B" w:rsidP="00C24B7B">
            <w:pPr>
              <w:pStyle w:val="a7"/>
              <w:numPr>
                <w:ilvl w:val="0"/>
                <w:numId w:val="10"/>
              </w:numPr>
              <w:bidi/>
              <w:ind w:left="0" w:firstLine="0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6B" w:rsidRPr="00557711" w:rsidRDefault="0021156B" w:rsidP="00C24B7B">
            <w:pPr>
              <w:rPr>
                <w:color w:val="000000" w:themeColor="text1"/>
                <w:sz w:val="24"/>
                <w:szCs w:val="24"/>
                <w:rtl/>
              </w:rPr>
            </w:pPr>
            <w:r w:rsidRPr="003D47FD">
              <w:rPr>
                <w:rFonts w:hint="cs"/>
                <w:color w:val="000000" w:themeColor="text1"/>
                <w:sz w:val="24"/>
                <w:szCs w:val="24"/>
                <w:rtl/>
              </w:rPr>
              <w:t>تطوير وتحسين نظم وإجراءات تقويم الطلاب</w:t>
            </w:r>
          </w:p>
        </w:tc>
        <w:tc>
          <w:tcPr>
            <w:tcW w:w="141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56B" w:rsidRPr="00557711" w:rsidRDefault="0021156B" w:rsidP="00C24B7B">
            <w:pPr>
              <w:jc w:val="lowKashida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rtl/>
              </w:rPr>
            </w:pPr>
            <w:r w:rsidRPr="00557711">
              <w:rPr>
                <w:rFonts w:asciiTheme="minorBidi" w:hAnsiTheme="minorBidi" w:hint="cs"/>
                <w:sz w:val="24"/>
                <w:szCs w:val="24"/>
                <w:rtl/>
              </w:rPr>
              <w:t>تطوير وتحسين نظم وإجراءات تقويم الطلاب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6B" w:rsidRPr="00557711" w:rsidRDefault="0021156B" w:rsidP="00C24B7B">
            <w:pPr>
              <w:rPr>
                <w:color w:val="000000" w:themeColor="text1"/>
                <w:sz w:val="24"/>
                <w:szCs w:val="24"/>
                <w:rtl/>
              </w:rPr>
            </w:pPr>
            <w:r w:rsidRPr="00557711">
              <w:rPr>
                <w:rFonts w:hint="cs"/>
                <w:color w:val="000000" w:themeColor="text1"/>
                <w:sz w:val="24"/>
                <w:szCs w:val="24"/>
                <w:rtl/>
              </w:rPr>
              <w:t>إقامة محاضرة</w:t>
            </w:r>
            <w:r w:rsidRPr="00557711">
              <w:rPr>
                <w:rFonts w:ascii="Arial" w:hint="cs"/>
                <w:color w:val="000000" w:themeColor="text1"/>
                <w:sz w:val="24"/>
                <w:szCs w:val="24"/>
                <w:rtl/>
              </w:rPr>
              <w:t xml:space="preserve"> حوارية عن</w:t>
            </w:r>
            <w:r w:rsidRPr="00557711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التقويم</w:t>
            </w:r>
            <w:r w:rsidRPr="00557711">
              <w:rPr>
                <w:rFonts w:ascii="Arial" w:hint="cs"/>
                <w:color w:val="000000" w:themeColor="text1"/>
                <w:sz w:val="24"/>
                <w:szCs w:val="24"/>
                <w:rtl/>
              </w:rPr>
              <w:t xml:space="preserve">: </w:t>
            </w:r>
            <w:r w:rsidRPr="00557711">
              <w:rPr>
                <w:rFonts w:hint="cs"/>
                <w:color w:val="000000" w:themeColor="text1"/>
                <w:sz w:val="24"/>
                <w:szCs w:val="24"/>
                <w:rtl/>
              </w:rPr>
              <w:t>أسسه وأنواعه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 xml:space="preserve"> </w:t>
            </w:r>
            <w:r w:rsidRPr="0055771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مشروع صياغة معايير التقويم واستخدام أدواته.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6B" w:rsidRPr="00557711" w:rsidRDefault="0021156B" w:rsidP="00C24B7B">
            <w:pPr>
              <w:rPr>
                <w:color w:val="000000" w:themeColor="text1"/>
              </w:rPr>
            </w:pPr>
            <w:r w:rsidRPr="00557711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أعضاء الهيئة التعليمية 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6B" w:rsidRPr="00557711" w:rsidRDefault="0021156B" w:rsidP="00C24B7B">
            <w:pPr>
              <w:ind w:firstLine="100"/>
              <w:rPr>
                <w:rFonts w:ascii="Arial"/>
                <w:color w:val="000000" w:themeColor="text1"/>
                <w:sz w:val="24"/>
                <w:szCs w:val="24"/>
              </w:rPr>
            </w:pPr>
            <w:r w:rsidRPr="00557711">
              <w:rPr>
                <w:rFonts w:hint="cs"/>
                <w:color w:val="000000" w:themeColor="text1"/>
                <w:sz w:val="24"/>
                <w:szCs w:val="24"/>
                <w:rtl/>
              </w:rPr>
              <w:t>قسم ضمان جودة العملية التعليمية</w:t>
            </w:r>
            <w:r w:rsidRPr="00557711">
              <w:rPr>
                <w:rFonts w:ascii="Arial"/>
                <w:color w:val="000000" w:themeColor="text1"/>
                <w:sz w:val="24"/>
                <w:szCs w:val="24"/>
              </w:rPr>
              <w:t xml:space="preserve">- </w:t>
            </w:r>
            <w:r w:rsidRPr="00557711">
              <w:rPr>
                <w:rFonts w:hint="cs"/>
                <w:color w:val="000000" w:themeColor="text1"/>
                <w:sz w:val="24"/>
                <w:szCs w:val="24"/>
                <w:rtl/>
              </w:rPr>
              <w:t>بالتعاون مع قسم التدريب والإعلام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6B" w:rsidRPr="00557711" w:rsidRDefault="0021156B" w:rsidP="00C24B7B">
            <w:pPr>
              <w:rPr>
                <w:color w:val="000000" w:themeColor="text1"/>
              </w:rPr>
            </w:pPr>
            <w:r w:rsidRPr="00557711">
              <w:rPr>
                <w:rFonts w:hint="cs"/>
                <w:color w:val="000000" w:themeColor="text1"/>
                <w:sz w:val="24"/>
                <w:szCs w:val="24"/>
                <w:rtl/>
              </w:rPr>
              <w:t>حزيران 2016</w:t>
            </w:r>
          </w:p>
        </w:tc>
        <w:tc>
          <w:tcPr>
            <w:tcW w:w="198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1156B" w:rsidRPr="00557711" w:rsidRDefault="0021156B" w:rsidP="00C24B7B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557711">
              <w:rPr>
                <w:rFonts w:hint="cs"/>
                <w:color w:val="000000" w:themeColor="text1"/>
                <w:sz w:val="24"/>
                <w:szCs w:val="24"/>
                <w:rtl/>
              </w:rPr>
              <w:t>إجراء المحاضرة</w:t>
            </w:r>
          </w:p>
          <w:p w:rsidR="0021156B" w:rsidRPr="00557711" w:rsidRDefault="0021156B" w:rsidP="00C24B7B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557711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قائمة معايير التقويم </w:t>
            </w:r>
          </w:p>
        </w:tc>
      </w:tr>
      <w:tr w:rsidR="0021156B" w:rsidRPr="00274CE9" w:rsidTr="00C24B7B">
        <w:trPr>
          <w:trHeight w:val="1054"/>
        </w:trPr>
        <w:tc>
          <w:tcPr>
            <w:tcW w:w="56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6B" w:rsidRPr="00274CE9" w:rsidRDefault="0021156B" w:rsidP="00C24B7B">
            <w:pPr>
              <w:contextualSpacing/>
              <w:rPr>
                <w:rFonts w:ascii="Arial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6B" w:rsidRPr="003D47FD" w:rsidRDefault="0021156B" w:rsidP="00C24B7B">
            <w:pPr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56B" w:rsidRPr="00557711" w:rsidRDefault="0021156B" w:rsidP="00C24B7B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6B" w:rsidRPr="003D47FD" w:rsidRDefault="0021156B" w:rsidP="00C24B7B">
            <w:pPr>
              <w:rPr>
                <w:color w:val="000000" w:themeColor="text1"/>
                <w:sz w:val="24"/>
                <w:szCs w:val="24"/>
                <w:rtl/>
              </w:rPr>
            </w:pPr>
            <w:r w:rsidRPr="003D47FD">
              <w:rPr>
                <w:rFonts w:hint="cs"/>
                <w:color w:val="000000" w:themeColor="text1"/>
                <w:sz w:val="24"/>
                <w:szCs w:val="24"/>
                <w:rtl/>
              </w:rPr>
              <w:t>وضع دليل صياغة الأسئلة الامتحانية دورة تدريبية حول التقويم (صياغة الاسئلة الامتحانية)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6B" w:rsidRPr="00557711" w:rsidRDefault="0021156B" w:rsidP="00C24B7B">
            <w:r w:rsidRPr="00557711">
              <w:rPr>
                <w:rFonts w:hint="cs"/>
                <w:sz w:val="24"/>
                <w:szCs w:val="24"/>
                <w:rtl/>
              </w:rPr>
              <w:t xml:space="preserve">أعضاء الهيئة التعليمية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6B" w:rsidRPr="00557711" w:rsidRDefault="0021156B" w:rsidP="00C24B7B">
            <w:pPr>
              <w:ind w:firstLine="100"/>
              <w:rPr>
                <w:sz w:val="24"/>
                <w:szCs w:val="24"/>
              </w:rPr>
            </w:pPr>
            <w:r w:rsidRPr="00557711">
              <w:rPr>
                <w:rFonts w:hint="cs"/>
                <w:sz w:val="24"/>
                <w:szCs w:val="24"/>
                <w:rtl/>
              </w:rPr>
              <w:t>قسم ضمان جودة العملية التعليمية- بالتعاون مع قسم التدريب والإعلام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6B" w:rsidRPr="00557711" w:rsidRDefault="0021156B" w:rsidP="00C24B7B">
            <w:r w:rsidRPr="00557711">
              <w:rPr>
                <w:rFonts w:hint="cs"/>
                <w:sz w:val="24"/>
                <w:szCs w:val="24"/>
                <w:rtl/>
              </w:rPr>
              <w:t>النصف الاول من ك2 2016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1156B" w:rsidRPr="00557711" w:rsidRDefault="0021156B" w:rsidP="00C24B7B">
            <w:pPr>
              <w:ind w:right="-567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21156B" w:rsidRPr="00274CE9" w:rsidTr="00C24B7B">
        <w:trPr>
          <w:trHeight w:val="1118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6B" w:rsidRPr="00274CE9" w:rsidRDefault="0021156B" w:rsidP="00C24B7B">
            <w:pPr>
              <w:pStyle w:val="a7"/>
              <w:numPr>
                <w:ilvl w:val="0"/>
                <w:numId w:val="10"/>
              </w:numPr>
              <w:bidi/>
              <w:ind w:left="0" w:firstLine="0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6B" w:rsidRPr="003D47FD" w:rsidRDefault="0021156B" w:rsidP="00C24B7B">
            <w:pPr>
              <w:rPr>
                <w:color w:val="000000" w:themeColor="text1"/>
                <w:sz w:val="24"/>
                <w:szCs w:val="24"/>
                <w:rtl/>
              </w:rPr>
            </w:pPr>
            <w:r w:rsidRPr="003D47FD">
              <w:rPr>
                <w:rFonts w:hint="cs"/>
                <w:color w:val="000000" w:themeColor="text1"/>
                <w:sz w:val="24"/>
                <w:szCs w:val="24"/>
                <w:rtl/>
              </w:rPr>
              <w:t>تطوير برامج لتنمية التفكير (الإبداعي والناقد) وأخلاقيات العمل من خلال تدريب الطلاب عليها وتشجيع تطبيقها ببرامج مخصصة.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6B" w:rsidRPr="00557711" w:rsidRDefault="0021156B" w:rsidP="00C24B7B">
            <w:pPr>
              <w:jc w:val="lowKashida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557711">
              <w:rPr>
                <w:rFonts w:asciiTheme="minorBidi" w:hAnsiTheme="minorBidi" w:hint="cs"/>
                <w:sz w:val="24"/>
                <w:szCs w:val="24"/>
                <w:rtl/>
              </w:rPr>
              <w:t>إدخال أساليب التفكير للمتعلم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6B" w:rsidRPr="003D47FD" w:rsidRDefault="0021156B" w:rsidP="00C24B7B">
            <w:pPr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وضع دليل </w:t>
            </w:r>
            <w:r w:rsidRPr="003D47FD">
              <w:rPr>
                <w:rFonts w:hint="cs"/>
                <w:color w:val="000000" w:themeColor="text1"/>
                <w:sz w:val="24"/>
                <w:szCs w:val="24"/>
                <w:rtl/>
              </w:rPr>
              <w:t>لأعضاء الهيئة التعليمية عن اساليب التعليم غير التقليدية باستخدام مهارات التفكير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6B" w:rsidRPr="00557711" w:rsidRDefault="0021156B" w:rsidP="00C24B7B">
            <w:pPr>
              <w:rPr>
                <w:sz w:val="24"/>
                <w:szCs w:val="24"/>
                <w:rtl/>
              </w:rPr>
            </w:pPr>
            <w:r w:rsidRPr="00557711">
              <w:rPr>
                <w:rFonts w:hint="cs"/>
                <w:sz w:val="24"/>
                <w:szCs w:val="24"/>
                <w:rtl/>
              </w:rPr>
              <w:t>أعضاء الهيئة التعليمية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6B" w:rsidRPr="00557711" w:rsidRDefault="0021156B" w:rsidP="00C24B7B">
            <w:pPr>
              <w:rPr>
                <w:sz w:val="24"/>
                <w:szCs w:val="24"/>
                <w:rtl/>
              </w:rPr>
            </w:pPr>
            <w:r w:rsidRPr="00557711">
              <w:rPr>
                <w:rFonts w:hint="cs"/>
                <w:sz w:val="24"/>
                <w:szCs w:val="24"/>
                <w:rtl/>
              </w:rPr>
              <w:t>قسم ضمان جودة العملية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557711">
              <w:rPr>
                <w:rFonts w:hint="cs"/>
                <w:sz w:val="24"/>
                <w:szCs w:val="24"/>
                <w:rtl/>
              </w:rPr>
              <w:t>التعليمية</w:t>
            </w:r>
            <w:r w:rsidRPr="00557711">
              <w:rPr>
                <w:rFonts w:ascii="Arial" w:hint="cs"/>
                <w:sz w:val="24"/>
                <w:szCs w:val="24"/>
                <w:rtl/>
              </w:rPr>
              <w:t>- بالتعاون مع قسم التدريب والإعلام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6B" w:rsidRPr="00557711" w:rsidRDefault="0021156B" w:rsidP="00C24B7B">
            <w:pPr>
              <w:rPr>
                <w:sz w:val="24"/>
                <w:szCs w:val="24"/>
                <w:rtl/>
              </w:rPr>
            </w:pPr>
            <w:r w:rsidRPr="00557711">
              <w:rPr>
                <w:rFonts w:hint="cs"/>
                <w:sz w:val="24"/>
                <w:szCs w:val="24"/>
                <w:rtl/>
              </w:rPr>
              <w:t>ايار 2016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1156B" w:rsidRPr="00557711" w:rsidRDefault="0021156B" w:rsidP="00C24B7B">
            <w:pPr>
              <w:jc w:val="center"/>
              <w:rPr>
                <w:sz w:val="24"/>
                <w:szCs w:val="24"/>
                <w:rtl/>
              </w:rPr>
            </w:pPr>
            <w:r w:rsidRPr="00557711">
              <w:rPr>
                <w:rFonts w:hint="cs"/>
                <w:sz w:val="24"/>
                <w:szCs w:val="24"/>
                <w:rtl/>
              </w:rPr>
              <w:t>تنفيذ الدورة</w:t>
            </w:r>
          </w:p>
        </w:tc>
      </w:tr>
      <w:tr w:rsidR="0021156B" w:rsidRPr="00274CE9" w:rsidTr="00C24B7B">
        <w:trPr>
          <w:trHeight w:val="964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6B" w:rsidRPr="00274CE9" w:rsidRDefault="0021156B" w:rsidP="00C24B7B">
            <w:pPr>
              <w:pStyle w:val="a7"/>
              <w:numPr>
                <w:ilvl w:val="0"/>
                <w:numId w:val="10"/>
              </w:numPr>
              <w:bidi/>
              <w:ind w:left="0" w:firstLine="0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6B" w:rsidRPr="003D47FD" w:rsidRDefault="0021156B" w:rsidP="00C24B7B">
            <w:pPr>
              <w:rPr>
                <w:color w:val="000000" w:themeColor="text1"/>
                <w:sz w:val="24"/>
                <w:szCs w:val="24"/>
                <w:rtl/>
              </w:rPr>
            </w:pPr>
            <w:r w:rsidRPr="003D47FD">
              <w:rPr>
                <w:rFonts w:hint="cs"/>
                <w:color w:val="000000" w:themeColor="text1"/>
                <w:sz w:val="24"/>
                <w:szCs w:val="24"/>
                <w:rtl/>
              </w:rPr>
              <w:t>متابعة عملية توصيف المقررات بعد التدقيق الداخلي.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6B" w:rsidRPr="00557711" w:rsidRDefault="0021156B" w:rsidP="00C24B7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6B" w:rsidRPr="00557711" w:rsidRDefault="0021156B" w:rsidP="00C24B7B">
            <w:r w:rsidRPr="003D47FD">
              <w:rPr>
                <w:rFonts w:hint="cs"/>
                <w:color w:val="000000" w:themeColor="text1"/>
                <w:sz w:val="24"/>
                <w:szCs w:val="24"/>
                <w:rtl/>
              </w:rPr>
              <w:t>زيارات ميدانية للكليات لإغلاق حالات عدم المطابقة المتعلقة بالعملية التعليمية.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6B" w:rsidRPr="00557711" w:rsidRDefault="0021156B" w:rsidP="00C24B7B">
            <w:pPr>
              <w:rPr>
                <w:rtl/>
              </w:rPr>
            </w:pPr>
            <w:r w:rsidRPr="00557711">
              <w:rPr>
                <w:rFonts w:hint="cs"/>
                <w:rtl/>
              </w:rPr>
              <w:t>الكليات والمعاهد العليا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6B" w:rsidRPr="00557711" w:rsidRDefault="0021156B" w:rsidP="00C24B7B">
            <w:pPr>
              <w:rPr>
                <w:rtl/>
              </w:rPr>
            </w:pPr>
            <w:r w:rsidRPr="00557711">
              <w:rPr>
                <w:rFonts w:hint="cs"/>
                <w:rtl/>
              </w:rPr>
              <w:t>قسم ضمان جودة العملية التعليمية - قسم المتابعة والتدقيق الداخلي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6B" w:rsidRPr="00557711" w:rsidRDefault="0021156B" w:rsidP="00C24B7B">
            <w:pPr>
              <w:jc w:val="center"/>
              <w:rPr>
                <w:rtl/>
              </w:rPr>
            </w:pPr>
            <w:r w:rsidRPr="00557711">
              <w:rPr>
                <w:rFonts w:hint="cs"/>
                <w:rtl/>
              </w:rPr>
              <w:t>مستمر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1156B" w:rsidRPr="00557711" w:rsidRDefault="0021156B" w:rsidP="00C24B7B">
            <w:pPr>
              <w:jc w:val="both"/>
              <w:rPr>
                <w:sz w:val="24"/>
                <w:szCs w:val="24"/>
                <w:rtl/>
              </w:rPr>
            </w:pPr>
            <w:r w:rsidRPr="00557711">
              <w:rPr>
                <w:rFonts w:hint="cs"/>
                <w:rtl/>
              </w:rPr>
              <w:t xml:space="preserve">توصيف البرامج و المقررات بعد ادراج الملاحظات الناجمة </w:t>
            </w:r>
            <w:r>
              <w:rPr>
                <w:rFonts w:hint="cs"/>
                <w:rtl/>
              </w:rPr>
              <w:t xml:space="preserve">عن عملية التدقيق </w:t>
            </w:r>
            <w:r w:rsidRPr="00557711">
              <w:rPr>
                <w:rFonts w:hint="cs"/>
                <w:rtl/>
              </w:rPr>
              <w:t>الداخلي</w:t>
            </w:r>
          </w:p>
        </w:tc>
      </w:tr>
      <w:tr w:rsidR="0021156B" w:rsidRPr="00274CE9" w:rsidTr="00C24B7B"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6B" w:rsidRPr="00274CE9" w:rsidRDefault="0021156B" w:rsidP="00C24B7B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74CE9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6B" w:rsidRPr="003D47FD" w:rsidRDefault="0021156B" w:rsidP="00C24B7B">
            <w:pPr>
              <w:rPr>
                <w:color w:val="000000" w:themeColor="text1"/>
                <w:sz w:val="24"/>
                <w:szCs w:val="24"/>
                <w:rtl/>
              </w:rPr>
            </w:pPr>
            <w:r w:rsidRPr="003D47FD">
              <w:rPr>
                <w:rFonts w:hint="cs"/>
                <w:color w:val="000000" w:themeColor="text1"/>
                <w:sz w:val="24"/>
                <w:szCs w:val="24"/>
                <w:rtl/>
              </w:rPr>
              <w:t>متابعة عمل البرامج المرشحة للاعتمادية.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6B" w:rsidRPr="00557711" w:rsidRDefault="0021156B" w:rsidP="00C24B7B">
            <w:pPr>
              <w:rPr>
                <w:rtl/>
                <w:lang w:bidi="ar-SY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6B" w:rsidRPr="00557711" w:rsidRDefault="0021156B" w:rsidP="00C24B7B">
            <w:pPr>
              <w:rPr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6B" w:rsidRPr="00557711" w:rsidRDefault="0021156B" w:rsidP="00C24B7B">
            <w:pPr>
              <w:rPr>
                <w:rtl/>
              </w:rPr>
            </w:pPr>
            <w:r w:rsidRPr="00557711">
              <w:rPr>
                <w:rFonts w:hint="cs"/>
                <w:rtl/>
              </w:rPr>
              <w:t>برنامج المعهد العالي للغات</w:t>
            </w:r>
            <w:r>
              <w:rPr>
                <w:rFonts w:hint="cs"/>
                <w:rtl/>
              </w:rPr>
              <w:t xml:space="preserve"> </w:t>
            </w:r>
            <w:r w:rsidRPr="00557711">
              <w:rPr>
                <w:rFonts w:hint="cs"/>
                <w:rtl/>
              </w:rPr>
              <w:t>برنامج العلوم المصرفية والمالية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6B" w:rsidRPr="00557711" w:rsidRDefault="0021156B" w:rsidP="00C24B7B">
            <w:pPr>
              <w:rPr>
                <w:rtl/>
              </w:rPr>
            </w:pPr>
            <w:r w:rsidRPr="00557711">
              <w:rPr>
                <w:rFonts w:hint="cs"/>
                <w:rtl/>
              </w:rPr>
              <w:t>قسم ضمان جودة العملية التعليمية بالتعاون مع باقي الاقسام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6B" w:rsidRPr="00557711" w:rsidRDefault="0021156B" w:rsidP="00C24B7B">
            <w:pPr>
              <w:jc w:val="center"/>
            </w:pPr>
            <w:r w:rsidRPr="00557711">
              <w:rPr>
                <w:rFonts w:hint="cs"/>
                <w:rtl/>
              </w:rPr>
              <w:t>مستمر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1156B" w:rsidRPr="00557711" w:rsidRDefault="0021156B" w:rsidP="00C24B7B">
            <w:pPr>
              <w:rPr>
                <w:sz w:val="24"/>
                <w:szCs w:val="24"/>
                <w:rtl/>
              </w:rPr>
            </w:pPr>
          </w:p>
        </w:tc>
      </w:tr>
      <w:tr w:rsidR="0021156B" w:rsidRPr="00274CE9" w:rsidTr="00C24B7B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1156B" w:rsidRPr="00274CE9" w:rsidRDefault="0021156B" w:rsidP="00C24B7B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274CE9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1156B" w:rsidRPr="003D47FD" w:rsidRDefault="0021156B" w:rsidP="00C24B7B">
            <w:pPr>
              <w:rPr>
                <w:color w:val="000000" w:themeColor="text1"/>
                <w:sz w:val="24"/>
                <w:szCs w:val="24"/>
                <w:rtl/>
              </w:rPr>
            </w:pPr>
            <w:r w:rsidRPr="003D47FD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رفع تقرير عن عمل أنشطة القسم إلى مدير المركز.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56B" w:rsidRPr="00557711" w:rsidRDefault="0021156B" w:rsidP="00C24B7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1156B" w:rsidRPr="00557711" w:rsidRDefault="0021156B" w:rsidP="00C24B7B">
            <w:pPr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1156B" w:rsidRPr="00557711" w:rsidRDefault="0021156B" w:rsidP="00C24B7B">
            <w:pPr>
              <w:rPr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1156B" w:rsidRPr="00557711" w:rsidRDefault="0021156B" w:rsidP="00C24B7B">
            <w:pPr>
              <w:rPr>
                <w:rtl/>
              </w:rPr>
            </w:pPr>
            <w:r w:rsidRPr="00557711">
              <w:rPr>
                <w:rFonts w:hint="cs"/>
                <w:rtl/>
              </w:rPr>
              <w:t>تقرير عن أنشطة القسم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1156B" w:rsidRPr="00557711" w:rsidRDefault="0021156B" w:rsidP="00C24B7B">
            <w:pPr>
              <w:jc w:val="center"/>
            </w:pPr>
            <w:r w:rsidRPr="00557711">
              <w:rPr>
                <w:rFonts w:hint="cs"/>
                <w:rtl/>
              </w:rPr>
              <w:t>سنوي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1156B" w:rsidRPr="00557711" w:rsidRDefault="0021156B" w:rsidP="00C24B7B">
            <w:pPr>
              <w:jc w:val="center"/>
              <w:rPr>
                <w:sz w:val="24"/>
                <w:szCs w:val="24"/>
                <w:rtl/>
              </w:rPr>
            </w:pPr>
            <w:r w:rsidRPr="00557711">
              <w:rPr>
                <w:rFonts w:hint="cs"/>
                <w:sz w:val="24"/>
                <w:szCs w:val="24"/>
                <w:rtl/>
              </w:rPr>
              <w:t>التقرير</w:t>
            </w:r>
          </w:p>
        </w:tc>
      </w:tr>
    </w:tbl>
    <w:p w:rsidR="0021156B" w:rsidRPr="00964D2C" w:rsidRDefault="0021156B" w:rsidP="0021156B"/>
    <w:p w:rsidR="00936FB5" w:rsidRDefault="00936FB5" w:rsidP="003501E7">
      <w:pPr>
        <w:bidi w:val="0"/>
        <w:jc w:val="right"/>
        <w:rPr>
          <w:rFonts w:cs="PT Bold Heading"/>
          <w:lang w:bidi="ar-SY"/>
        </w:rPr>
      </w:pPr>
    </w:p>
    <w:p w:rsidR="00901BBC" w:rsidRDefault="00901BBC">
      <w:pPr>
        <w:bidi w:val="0"/>
        <w:rPr>
          <w:rFonts w:cs="PT Bold Heading"/>
        </w:rPr>
      </w:pPr>
      <w:r>
        <w:rPr>
          <w:rFonts w:cs="PT Bold Heading"/>
        </w:rPr>
        <w:br w:type="page"/>
      </w:r>
    </w:p>
    <w:p w:rsidR="00392D23" w:rsidRPr="00E67458" w:rsidRDefault="00392D23" w:rsidP="00E67458">
      <w:pPr>
        <w:spacing w:after="120"/>
        <w:jc w:val="center"/>
        <w:rPr>
          <w:rFonts w:cs="PT Bold Heading"/>
          <w:rtl/>
        </w:rPr>
      </w:pPr>
      <w:r w:rsidRPr="00E67458">
        <w:rPr>
          <w:rFonts w:cs="PT Bold Heading" w:hint="cs"/>
          <w:rtl/>
        </w:rPr>
        <w:lastRenderedPageBreak/>
        <w:t xml:space="preserve">خطة عمل قسم ضمان جودة البحث العلمي وخدمة المجتمع للعام </w:t>
      </w:r>
      <w:r w:rsidRPr="00E67458">
        <w:rPr>
          <w:rFonts w:cs="PT Bold Heading"/>
          <w:rtl/>
        </w:rPr>
        <w:t>2016</w:t>
      </w:r>
    </w:p>
    <w:tbl>
      <w:tblPr>
        <w:tblStyle w:val="a3"/>
        <w:bidiVisual/>
        <w:tblW w:w="1488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67"/>
        <w:gridCol w:w="3971"/>
        <w:gridCol w:w="2835"/>
        <w:gridCol w:w="2409"/>
        <w:gridCol w:w="2127"/>
        <w:gridCol w:w="2977"/>
      </w:tblGrid>
      <w:tr w:rsidR="00491C68" w:rsidRPr="00E67458" w:rsidTr="00E67458">
        <w:trPr>
          <w:tblHeader/>
          <w:jc w:val="center"/>
        </w:trPr>
        <w:tc>
          <w:tcPr>
            <w:tcW w:w="567" w:type="dxa"/>
            <w:shd w:val="clear" w:color="auto" w:fill="EEECE1" w:themeFill="background2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م</w:t>
            </w:r>
          </w:p>
        </w:tc>
        <w:tc>
          <w:tcPr>
            <w:tcW w:w="3971" w:type="dxa"/>
            <w:shd w:val="clear" w:color="auto" w:fill="EEECE1" w:themeFill="background2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نوع العمل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المستهدفون</w:t>
            </w: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المشاركون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موعد التنفيذ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المخرجات</w:t>
            </w:r>
          </w:p>
        </w:tc>
      </w:tr>
      <w:tr w:rsidR="00491C68" w:rsidRPr="00E67458" w:rsidTr="00E67458">
        <w:trPr>
          <w:jc w:val="center"/>
        </w:trPr>
        <w:tc>
          <w:tcPr>
            <w:tcW w:w="567" w:type="dxa"/>
            <w:vAlign w:val="center"/>
          </w:tcPr>
          <w:p w:rsidR="00491C68" w:rsidRPr="00E67458" w:rsidRDefault="00491C68" w:rsidP="00491C68">
            <w:pPr>
              <w:pStyle w:val="a7"/>
              <w:numPr>
                <w:ilvl w:val="0"/>
                <w:numId w:val="19"/>
              </w:numPr>
              <w:bidi/>
              <w:ind w:left="226" w:hanging="113"/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3971" w:type="dxa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/>
                <w:rtl/>
                <w:lang w:bidi="ar-SY"/>
              </w:rPr>
              <w:t>متابعة تأهيل البرامج الأكاديمية الرائدة للحصول على الاعتماد الأكاديمي</w:t>
            </w:r>
          </w:p>
        </w:tc>
        <w:tc>
          <w:tcPr>
            <w:tcW w:w="2835" w:type="dxa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/>
                <w:rtl/>
                <w:lang w:bidi="ar-SY"/>
              </w:rPr>
              <w:t xml:space="preserve"> المعهد العالي للغات-قسم العلوم المالية والمصرفية في كلية الاقتصاد</w:t>
            </w:r>
          </w:p>
        </w:tc>
        <w:tc>
          <w:tcPr>
            <w:tcW w:w="2409" w:type="dxa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/>
                <w:rtl/>
                <w:lang w:bidi="ar-SY"/>
              </w:rPr>
              <w:t>اللجان المشكلة في البرامج الأكاديمية</w:t>
            </w:r>
          </w:p>
        </w:tc>
        <w:tc>
          <w:tcPr>
            <w:tcW w:w="2127" w:type="dxa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/>
                <w:rtl/>
                <w:lang w:bidi="ar-SY"/>
              </w:rPr>
              <w:t>مستمر</w:t>
            </w:r>
          </w:p>
        </w:tc>
        <w:tc>
          <w:tcPr>
            <w:tcW w:w="2977" w:type="dxa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/>
                <w:rtl/>
                <w:lang w:bidi="ar-SY"/>
              </w:rPr>
              <w:t>تحقيق معايير الاعتماد فيما يتعلق بالبحث العلمي وخدمة المجتمع</w:t>
            </w:r>
          </w:p>
        </w:tc>
      </w:tr>
      <w:tr w:rsidR="00491C68" w:rsidRPr="00E67458" w:rsidTr="00E67458">
        <w:trPr>
          <w:jc w:val="center"/>
        </w:trPr>
        <w:tc>
          <w:tcPr>
            <w:tcW w:w="567" w:type="dxa"/>
            <w:vAlign w:val="center"/>
          </w:tcPr>
          <w:p w:rsidR="00491C68" w:rsidRPr="00E67458" w:rsidRDefault="00491C68" w:rsidP="00491C68">
            <w:pPr>
              <w:pStyle w:val="a7"/>
              <w:numPr>
                <w:ilvl w:val="0"/>
                <w:numId w:val="19"/>
              </w:numPr>
              <w:bidi/>
              <w:ind w:left="226" w:hanging="113"/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3971" w:type="dxa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/>
                <w:rtl/>
                <w:lang w:bidi="ar-SY"/>
              </w:rPr>
              <w:t>إصدار دليل إرشادي لأخلاقيات البحث العلمي</w:t>
            </w:r>
          </w:p>
        </w:tc>
        <w:tc>
          <w:tcPr>
            <w:tcW w:w="2835" w:type="dxa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/>
                <w:rtl/>
                <w:lang w:bidi="ar-SY"/>
              </w:rPr>
              <w:t>الجامعة</w:t>
            </w:r>
          </w:p>
        </w:tc>
        <w:tc>
          <w:tcPr>
            <w:tcW w:w="2409" w:type="dxa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/>
                <w:rtl/>
                <w:lang w:bidi="ar-SY"/>
              </w:rPr>
              <w:t>المختصون من الجامعة</w:t>
            </w:r>
          </w:p>
        </w:tc>
        <w:tc>
          <w:tcPr>
            <w:tcW w:w="2127" w:type="dxa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/>
                <w:rtl/>
                <w:lang w:bidi="ar-SY"/>
              </w:rPr>
              <w:t>1/2-30/4/ 2016م</w:t>
            </w:r>
          </w:p>
        </w:tc>
        <w:tc>
          <w:tcPr>
            <w:tcW w:w="2977" w:type="dxa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/>
                <w:rtl/>
                <w:lang w:bidi="ar-SY"/>
              </w:rPr>
              <w:t>دليل أخلاقيات البحث العلمي</w:t>
            </w:r>
          </w:p>
        </w:tc>
      </w:tr>
      <w:tr w:rsidR="00491C68" w:rsidRPr="00E67458" w:rsidTr="00E67458">
        <w:trPr>
          <w:jc w:val="center"/>
        </w:trPr>
        <w:tc>
          <w:tcPr>
            <w:tcW w:w="567" w:type="dxa"/>
            <w:vAlign w:val="center"/>
          </w:tcPr>
          <w:p w:rsidR="00491C68" w:rsidRPr="00E67458" w:rsidRDefault="00491C68" w:rsidP="00491C68">
            <w:pPr>
              <w:pStyle w:val="a7"/>
              <w:numPr>
                <w:ilvl w:val="0"/>
                <w:numId w:val="19"/>
              </w:numPr>
              <w:bidi/>
              <w:ind w:left="226" w:hanging="113"/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3971" w:type="dxa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/>
                <w:rtl/>
                <w:lang w:bidi="ar-SY"/>
              </w:rPr>
              <w:t>إصدار دليل النشر في المجلات العالمية</w:t>
            </w:r>
          </w:p>
        </w:tc>
        <w:tc>
          <w:tcPr>
            <w:tcW w:w="2835" w:type="dxa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/>
                <w:rtl/>
                <w:lang w:bidi="ar-SY"/>
              </w:rPr>
              <w:t>الجامعة</w:t>
            </w:r>
          </w:p>
        </w:tc>
        <w:tc>
          <w:tcPr>
            <w:tcW w:w="2409" w:type="dxa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/>
                <w:rtl/>
                <w:lang w:bidi="ar-SY"/>
              </w:rPr>
              <w:t>المختصون من الجامعة</w:t>
            </w:r>
          </w:p>
        </w:tc>
        <w:tc>
          <w:tcPr>
            <w:tcW w:w="2127" w:type="dxa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/>
                <w:rtl/>
                <w:lang w:bidi="ar-SY"/>
              </w:rPr>
              <w:t>1/4-30/6/ 2016م</w:t>
            </w:r>
          </w:p>
        </w:tc>
        <w:tc>
          <w:tcPr>
            <w:tcW w:w="2977" w:type="dxa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</w:rPr>
            </w:pPr>
            <w:r w:rsidRPr="00E67458">
              <w:rPr>
                <w:rFonts w:ascii="Simplified Arabic" w:hAnsi="Simplified Arabic" w:cs="Simplified Arabic"/>
                <w:rtl/>
                <w:lang w:bidi="ar-SY"/>
              </w:rPr>
              <w:t>دليل النشر في المجلات العالمية</w:t>
            </w:r>
          </w:p>
        </w:tc>
      </w:tr>
      <w:tr w:rsidR="00491C68" w:rsidRPr="00E67458" w:rsidTr="00E67458">
        <w:trPr>
          <w:jc w:val="center"/>
        </w:trPr>
        <w:tc>
          <w:tcPr>
            <w:tcW w:w="567" w:type="dxa"/>
            <w:vAlign w:val="center"/>
          </w:tcPr>
          <w:p w:rsidR="00491C68" w:rsidRPr="00E67458" w:rsidRDefault="00491C68" w:rsidP="00491C68">
            <w:pPr>
              <w:pStyle w:val="a7"/>
              <w:numPr>
                <w:ilvl w:val="0"/>
                <w:numId w:val="19"/>
              </w:numPr>
              <w:bidi/>
              <w:ind w:left="226" w:hanging="113"/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3971" w:type="dxa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/>
                <w:rtl/>
                <w:lang w:bidi="ar-SY"/>
              </w:rPr>
              <w:t>إصدار دليل الدراسات العليا في الجامعة</w:t>
            </w:r>
          </w:p>
        </w:tc>
        <w:tc>
          <w:tcPr>
            <w:tcW w:w="2835" w:type="dxa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/>
                <w:rtl/>
                <w:lang w:bidi="ar-SY"/>
              </w:rPr>
              <w:t>الجامعة وكلياتها ومعاهدها العليا</w:t>
            </w:r>
          </w:p>
        </w:tc>
        <w:tc>
          <w:tcPr>
            <w:tcW w:w="2409" w:type="dxa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/>
                <w:rtl/>
                <w:lang w:bidi="ar-SY"/>
              </w:rPr>
              <w:t>قسم الموارد البشرية والتطوير الإداري، واللجان المشكلة في الجامعة</w:t>
            </w:r>
          </w:p>
        </w:tc>
        <w:tc>
          <w:tcPr>
            <w:tcW w:w="2127" w:type="dxa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/>
                <w:rtl/>
                <w:lang w:bidi="ar-SY"/>
              </w:rPr>
              <w:t>1/2-31/8/ 2016م</w:t>
            </w:r>
          </w:p>
        </w:tc>
        <w:tc>
          <w:tcPr>
            <w:tcW w:w="2977" w:type="dxa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</w:rPr>
            </w:pPr>
            <w:r w:rsidRPr="00E67458">
              <w:rPr>
                <w:rFonts w:ascii="Simplified Arabic" w:hAnsi="Simplified Arabic" w:cs="Simplified Arabic"/>
                <w:rtl/>
                <w:lang w:bidi="ar-SY"/>
              </w:rPr>
              <w:t>دليل الدراسات العليا</w:t>
            </w:r>
          </w:p>
        </w:tc>
      </w:tr>
      <w:tr w:rsidR="00491C68" w:rsidRPr="00E67458" w:rsidTr="00E67458">
        <w:trPr>
          <w:jc w:val="center"/>
        </w:trPr>
        <w:tc>
          <w:tcPr>
            <w:tcW w:w="567" w:type="dxa"/>
            <w:vAlign w:val="center"/>
          </w:tcPr>
          <w:p w:rsidR="00491C68" w:rsidRPr="00E67458" w:rsidRDefault="00491C68" w:rsidP="00491C68">
            <w:pPr>
              <w:pStyle w:val="a7"/>
              <w:numPr>
                <w:ilvl w:val="0"/>
                <w:numId w:val="19"/>
              </w:numPr>
              <w:bidi/>
              <w:ind w:left="226" w:hanging="113"/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3971" w:type="dxa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67458">
              <w:rPr>
                <w:rFonts w:ascii="Simplified Arabic" w:hAnsi="Simplified Arabic" w:cs="Simplified Arabic"/>
                <w:rtl/>
              </w:rPr>
              <w:t>تصميم استمارة لتشكيل قاعدة بيانات تتعلق بالخدمات التي تقدمها الجامعة إلى المجتمع ومتابعة تنفيذها.</w:t>
            </w:r>
          </w:p>
        </w:tc>
        <w:tc>
          <w:tcPr>
            <w:tcW w:w="2835" w:type="dxa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/>
                <w:rtl/>
                <w:lang w:bidi="ar-SY"/>
              </w:rPr>
              <w:t>الجامعة</w:t>
            </w:r>
          </w:p>
        </w:tc>
        <w:tc>
          <w:tcPr>
            <w:tcW w:w="2409" w:type="dxa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/>
                <w:rtl/>
                <w:lang w:bidi="ar-SY"/>
              </w:rPr>
              <w:t>قسم التوثيق والإعلام، وحدات ضمان الجودة في الكليات، مركز الباسل للحاسبات.</w:t>
            </w:r>
          </w:p>
        </w:tc>
        <w:tc>
          <w:tcPr>
            <w:tcW w:w="2127" w:type="dxa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/>
                <w:rtl/>
                <w:lang w:bidi="ar-SY"/>
              </w:rPr>
              <w:t>30/6-31/8/ 2016م</w:t>
            </w:r>
          </w:p>
        </w:tc>
        <w:tc>
          <w:tcPr>
            <w:tcW w:w="2977" w:type="dxa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/>
                <w:rtl/>
                <w:lang w:bidi="ar-SY"/>
              </w:rPr>
              <w:t>قاعدة بيانات عن الخدمات التي تقدمها الجامعة إلى المجتمع موضوعة على موقع الجامعة.</w:t>
            </w:r>
          </w:p>
        </w:tc>
      </w:tr>
      <w:tr w:rsidR="00491C68" w:rsidRPr="00E67458" w:rsidTr="00E67458">
        <w:trPr>
          <w:jc w:val="center"/>
        </w:trPr>
        <w:tc>
          <w:tcPr>
            <w:tcW w:w="567" w:type="dxa"/>
            <w:vAlign w:val="center"/>
          </w:tcPr>
          <w:p w:rsidR="00491C68" w:rsidRPr="00E67458" w:rsidRDefault="00491C68" w:rsidP="00491C68">
            <w:pPr>
              <w:pStyle w:val="a7"/>
              <w:numPr>
                <w:ilvl w:val="0"/>
                <w:numId w:val="19"/>
              </w:numPr>
              <w:bidi/>
              <w:ind w:left="226" w:hanging="113"/>
              <w:jc w:val="center"/>
              <w:rPr>
                <w:rFonts w:ascii="Simplified Arabic" w:hAnsi="Simplified Arabic" w:cs="Simplified Arabic"/>
                <w:lang w:bidi="ar-SY"/>
              </w:rPr>
            </w:pPr>
          </w:p>
        </w:tc>
        <w:tc>
          <w:tcPr>
            <w:tcW w:w="3971" w:type="dxa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/>
                <w:rtl/>
                <w:lang w:bidi="ar-SY"/>
              </w:rPr>
              <w:t>إقامة محاضرات عن تحكيم المقالات العلمية، وفحص الإنتاج العلمي لتعيين وترفيع السادة أعضاء الهيئة التدريسية</w:t>
            </w:r>
          </w:p>
        </w:tc>
        <w:tc>
          <w:tcPr>
            <w:tcW w:w="2835" w:type="dxa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/>
                <w:rtl/>
                <w:lang w:bidi="ar-SY"/>
              </w:rPr>
              <w:t>الجامعة وكلياتها ومعاهدها العليا</w:t>
            </w:r>
          </w:p>
        </w:tc>
        <w:tc>
          <w:tcPr>
            <w:tcW w:w="2409" w:type="dxa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/>
                <w:rtl/>
                <w:lang w:bidi="ar-SY"/>
              </w:rPr>
              <w:t>المختصون من الجامعة</w:t>
            </w:r>
          </w:p>
        </w:tc>
        <w:tc>
          <w:tcPr>
            <w:tcW w:w="2127" w:type="dxa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</w:rPr>
            </w:pPr>
            <w:r w:rsidRPr="00E67458">
              <w:rPr>
                <w:rFonts w:ascii="Simplified Arabic" w:hAnsi="Simplified Arabic" w:cs="Simplified Arabic"/>
                <w:rtl/>
                <w:lang w:bidi="ar-SY"/>
              </w:rPr>
              <w:t>1/6-31/8/ 2016م</w:t>
            </w:r>
          </w:p>
        </w:tc>
        <w:tc>
          <w:tcPr>
            <w:tcW w:w="2977" w:type="dxa"/>
            <w:vAlign w:val="center"/>
          </w:tcPr>
          <w:p w:rsidR="00491C68" w:rsidRPr="00E67458" w:rsidRDefault="00491C68" w:rsidP="00C24B7B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E67458">
              <w:rPr>
                <w:rFonts w:ascii="Simplified Arabic" w:hAnsi="Simplified Arabic" w:cs="Simplified Arabic"/>
                <w:rtl/>
                <w:lang w:bidi="ar-SY"/>
              </w:rPr>
              <w:t>وضع معايير تحكيم المقالات العلمية وفحص الإنتاج العلمي</w:t>
            </w:r>
          </w:p>
        </w:tc>
      </w:tr>
    </w:tbl>
    <w:p w:rsidR="00426FF5" w:rsidRDefault="00426FF5" w:rsidP="00392D23">
      <w:pPr>
        <w:bidi w:val="0"/>
        <w:jc w:val="right"/>
        <w:rPr>
          <w:rFonts w:cs="PT Bold Heading"/>
          <w:sz w:val="28"/>
          <w:szCs w:val="28"/>
          <w:lang w:bidi="ar-SY"/>
        </w:rPr>
      </w:pPr>
    </w:p>
    <w:p w:rsidR="00426FF5" w:rsidRDefault="00426FF5">
      <w:pPr>
        <w:bidi w:val="0"/>
        <w:rPr>
          <w:rFonts w:cs="PT Bold Heading"/>
          <w:sz w:val="28"/>
          <w:szCs w:val="28"/>
          <w:lang w:bidi="ar-SY"/>
        </w:rPr>
      </w:pPr>
      <w:r>
        <w:rPr>
          <w:rFonts w:cs="PT Bold Heading"/>
          <w:sz w:val="28"/>
          <w:szCs w:val="28"/>
          <w:lang w:bidi="ar-SY"/>
        </w:rPr>
        <w:br w:type="page"/>
      </w:r>
    </w:p>
    <w:p w:rsidR="00901BBC" w:rsidRPr="00E67458" w:rsidRDefault="00901BBC" w:rsidP="00E67458">
      <w:pPr>
        <w:spacing w:after="120"/>
        <w:jc w:val="center"/>
        <w:rPr>
          <w:rFonts w:cs="PT Bold Heading"/>
        </w:rPr>
      </w:pPr>
      <w:r w:rsidRPr="00E67458">
        <w:rPr>
          <w:rFonts w:cs="PT Bold Heading" w:hint="cs"/>
          <w:rtl/>
        </w:rPr>
        <w:lastRenderedPageBreak/>
        <w:t>خطة قسم التدريب والإعلام لعام 2015-2016</w:t>
      </w:r>
    </w:p>
    <w:tbl>
      <w:tblPr>
        <w:tblpPr w:leftFromText="180" w:rightFromText="180" w:vertAnchor="text" w:horzAnchor="page" w:tblpXSpec="center" w:tblpY="291"/>
        <w:bidiVisual/>
        <w:tblW w:w="1557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30"/>
        <w:gridCol w:w="3756"/>
        <w:gridCol w:w="1900"/>
        <w:gridCol w:w="1814"/>
        <w:gridCol w:w="3330"/>
      </w:tblGrid>
      <w:tr w:rsidR="00901BBC" w:rsidRPr="00C24B7B" w:rsidTr="00E67458">
        <w:tc>
          <w:tcPr>
            <w:tcW w:w="540" w:type="dxa"/>
            <w:hideMark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</w:pPr>
            <w:r w:rsidRPr="00C24B7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م</w:t>
            </w:r>
          </w:p>
        </w:tc>
        <w:tc>
          <w:tcPr>
            <w:tcW w:w="4230" w:type="dxa"/>
            <w:shd w:val="clear" w:color="auto" w:fill="808080" w:themeFill="background1" w:themeFillShade="80"/>
            <w:hideMark/>
          </w:tcPr>
          <w:p w:rsidR="00901BBC" w:rsidRPr="00E67458" w:rsidRDefault="00901BBC" w:rsidP="00C24B7B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</w:pPr>
            <w:r w:rsidRPr="00E674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نوع العمل</w:t>
            </w:r>
          </w:p>
        </w:tc>
        <w:tc>
          <w:tcPr>
            <w:tcW w:w="3756" w:type="dxa"/>
            <w:shd w:val="clear" w:color="auto" w:fill="808080" w:themeFill="background1" w:themeFillShade="80"/>
            <w:hideMark/>
          </w:tcPr>
          <w:p w:rsidR="00901BBC" w:rsidRPr="00E67458" w:rsidRDefault="00901BBC" w:rsidP="00C24B7B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</w:pPr>
            <w:r w:rsidRPr="00E674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المستهدفون</w:t>
            </w:r>
          </w:p>
        </w:tc>
        <w:tc>
          <w:tcPr>
            <w:tcW w:w="1900" w:type="dxa"/>
            <w:shd w:val="clear" w:color="auto" w:fill="808080" w:themeFill="background1" w:themeFillShade="80"/>
            <w:hideMark/>
          </w:tcPr>
          <w:p w:rsidR="00901BBC" w:rsidRPr="00E67458" w:rsidRDefault="00901BBC" w:rsidP="00C24B7B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</w:pPr>
            <w:r w:rsidRPr="00E674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المشاركون</w:t>
            </w:r>
          </w:p>
        </w:tc>
        <w:tc>
          <w:tcPr>
            <w:tcW w:w="1814" w:type="dxa"/>
            <w:shd w:val="clear" w:color="auto" w:fill="808080" w:themeFill="background1" w:themeFillShade="80"/>
            <w:hideMark/>
          </w:tcPr>
          <w:p w:rsidR="00901BBC" w:rsidRPr="00E67458" w:rsidRDefault="00901BBC" w:rsidP="00C24B7B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</w:pPr>
            <w:r w:rsidRPr="00E674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موعد التنفيذ</w:t>
            </w:r>
          </w:p>
        </w:tc>
        <w:tc>
          <w:tcPr>
            <w:tcW w:w="3330" w:type="dxa"/>
            <w:shd w:val="clear" w:color="auto" w:fill="808080" w:themeFill="background1" w:themeFillShade="80"/>
            <w:hideMark/>
          </w:tcPr>
          <w:p w:rsidR="00901BBC" w:rsidRPr="00E67458" w:rsidRDefault="00901BBC" w:rsidP="00C24B7B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</w:pPr>
            <w:r w:rsidRPr="00E6745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المخرج</w:t>
            </w:r>
          </w:p>
        </w:tc>
      </w:tr>
      <w:tr w:rsidR="00901BBC" w:rsidRPr="00C24B7B" w:rsidTr="00E67458">
        <w:trPr>
          <w:trHeight w:val="77"/>
        </w:trPr>
        <w:tc>
          <w:tcPr>
            <w:tcW w:w="540" w:type="dxa"/>
          </w:tcPr>
          <w:p w:rsidR="00901BBC" w:rsidRPr="00C24B7B" w:rsidRDefault="00901BBC" w:rsidP="00C24B7B">
            <w:pPr>
              <w:pStyle w:val="a7"/>
              <w:bidi/>
              <w:spacing w:after="0" w:line="240" w:lineRule="auto"/>
              <w:ind w:left="416" w:right="-170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15030" w:type="dxa"/>
            <w:gridSpan w:val="5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24B7B">
              <w:rPr>
                <w:rFonts w:ascii="Simplified Arabic" w:hAnsi="Simplified Arabic" w:cs="Simplified Arabic"/>
                <w:b/>
                <w:bCs/>
                <w:color w:val="C00000"/>
                <w:sz w:val="28"/>
                <w:szCs w:val="28"/>
                <w:rtl/>
              </w:rPr>
              <w:t>خطط التدريب في أقسام مركز ضمان الجودة</w:t>
            </w:r>
          </w:p>
        </w:tc>
      </w:tr>
      <w:tr w:rsidR="00901BBC" w:rsidRPr="00C24B7B" w:rsidTr="00E67458">
        <w:trPr>
          <w:trHeight w:val="77"/>
        </w:trPr>
        <w:tc>
          <w:tcPr>
            <w:tcW w:w="540" w:type="dxa"/>
          </w:tcPr>
          <w:p w:rsidR="00901BBC" w:rsidRPr="00C24B7B" w:rsidRDefault="00901BBC" w:rsidP="00C24B7B">
            <w:pPr>
              <w:spacing w:after="0" w:line="240" w:lineRule="auto"/>
              <w:ind w:left="56" w:right="-170"/>
              <w:contextualSpacing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  <w:t>1</w:t>
            </w:r>
          </w:p>
        </w:tc>
        <w:tc>
          <w:tcPr>
            <w:tcW w:w="423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>برنامج تدريبي حول معايير الجودة في صياغة الأسئلة الامتحانية</w:t>
            </w:r>
          </w:p>
        </w:tc>
        <w:tc>
          <w:tcPr>
            <w:tcW w:w="3756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أعضاء الهيئة التعليمية</w:t>
            </w:r>
          </w:p>
        </w:tc>
        <w:tc>
          <w:tcPr>
            <w:tcW w:w="190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>قسم ضمان الجودة التعليمية</w:t>
            </w:r>
          </w:p>
        </w:tc>
        <w:tc>
          <w:tcPr>
            <w:tcW w:w="1814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C24B7B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مرة في نهاية كل فصل دراسي</w:t>
            </w:r>
            <w:r w:rsidRPr="00C24B7B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مساعدة الفئة المستهدفة في تطبيق معايير الجودة </w:t>
            </w: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في</w:t>
            </w: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صياغة الأسئلة الامتحانية</w:t>
            </w:r>
          </w:p>
        </w:tc>
      </w:tr>
      <w:tr w:rsidR="00901BBC" w:rsidRPr="00C24B7B" w:rsidTr="00E67458">
        <w:trPr>
          <w:trHeight w:val="77"/>
        </w:trPr>
        <w:tc>
          <w:tcPr>
            <w:tcW w:w="540" w:type="dxa"/>
          </w:tcPr>
          <w:p w:rsidR="00901BBC" w:rsidRPr="00C24B7B" w:rsidRDefault="00901BBC" w:rsidP="00C24B7B">
            <w:pPr>
              <w:spacing w:after="0" w:line="240" w:lineRule="auto"/>
              <w:ind w:left="56" w:right="-170"/>
              <w:contextualSpacing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  <w:t>2</w:t>
            </w:r>
          </w:p>
        </w:tc>
        <w:tc>
          <w:tcPr>
            <w:tcW w:w="423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>ورشة عمل مراجعة التدقيق الداخلي لأنظمة ادارة الجودة</w:t>
            </w:r>
          </w:p>
        </w:tc>
        <w:tc>
          <w:tcPr>
            <w:tcW w:w="3756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المدققون في الجامعة</w:t>
            </w:r>
          </w:p>
        </w:tc>
        <w:tc>
          <w:tcPr>
            <w:tcW w:w="190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قسم التدقيق الداخلي</w:t>
            </w:r>
          </w:p>
        </w:tc>
        <w:tc>
          <w:tcPr>
            <w:tcW w:w="1814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>25- 28 شباط</w:t>
            </w:r>
          </w:p>
        </w:tc>
        <w:tc>
          <w:tcPr>
            <w:tcW w:w="333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تطوير مهارات المدققين</w:t>
            </w:r>
          </w:p>
        </w:tc>
      </w:tr>
      <w:tr w:rsidR="00901BBC" w:rsidRPr="00C24B7B" w:rsidTr="00E67458">
        <w:trPr>
          <w:trHeight w:val="476"/>
        </w:trPr>
        <w:tc>
          <w:tcPr>
            <w:tcW w:w="540" w:type="dxa"/>
          </w:tcPr>
          <w:p w:rsidR="00901BBC" w:rsidRPr="00C24B7B" w:rsidRDefault="00901BBC" w:rsidP="00C24B7B">
            <w:pPr>
              <w:spacing w:after="0" w:line="240" w:lineRule="auto"/>
              <w:ind w:left="56" w:right="-170"/>
              <w:contextualSpacing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3</w:t>
            </w:r>
          </w:p>
        </w:tc>
        <w:tc>
          <w:tcPr>
            <w:tcW w:w="423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ندوة للتعريف بمفهوم الاعتمادية ووضع إطار عمل (تشكيل لجنة برئاسة النائب العلمي وعمداء الكليات ) لمتابعة الكليات في تحقيق  الشروط</w:t>
            </w:r>
          </w:p>
        </w:tc>
        <w:tc>
          <w:tcPr>
            <w:tcW w:w="3756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الجامعة وكلياتها ومعاهدها العليا</w:t>
            </w:r>
          </w:p>
        </w:tc>
        <w:tc>
          <w:tcPr>
            <w:tcW w:w="190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قسم التدقيق الداخلي</w:t>
            </w:r>
          </w:p>
        </w:tc>
        <w:tc>
          <w:tcPr>
            <w:tcW w:w="1814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>كانون الثاني</w:t>
            </w:r>
          </w:p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>2016</w:t>
            </w:r>
          </w:p>
        </w:tc>
        <w:tc>
          <w:tcPr>
            <w:tcW w:w="333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محاضرة تعريفية بالاعتماد وعروض تقديمية لخلاصة تجارب البرامج الرائدة  </w:t>
            </w:r>
          </w:p>
        </w:tc>
      </w:tr>
      <w:tr w:rsidR="00901BBC" w:rsidRPr="00C24B7B" w:rsidTr="00E67458">
        <w:trPr>
          <w:trHeight w:val="77"/>
        </w:trPr>
        <w:tc>
          <w:tcPr>
            <w:tcW w:w="540" w:type="dxa"/>
          </w:tcPr>
          <w:p w:rsidR="00901BBC" w:rsidRPr="00C24B7B" w:rsidRDefault="00901BBC" w:rsidP="00C24B7B">
            <w:pPr>
              <w:spacing w:after="0" w:line="240" w:lineRule="auto"/>
              <w:ind w:left="56" w:right="-170"/>
              <w:contextualSpacing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4</w:t>
            </w:r>
          </w:p>
        </w:tc>
        <w:tc>
          <w:tcPr>
            <w:tcW w:w="423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ندوة حوارية حول البطاقات الوظيفية للمديريات</w:t>
            </w:r>
          </w:p>
        </w:tc>
        <w:tc>
          <w:tcPr>
            <w:tcW w:w="3756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المديريات في الجامعة</w:t>
            </w:r>
          </w:p>
        </w:tc>
        <w:tc>
          <w:tcPr>
            <w:tcW w:w="190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قسم الموارد البشرية</w:t>
            </w:r>
          </w:p>
        </w:tc>
        <w:tc>
          <w:tcPr>
            <w:tcW w:w="1814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>حزيران</w:t>
            </w:r>
          </w:p>
        </w:tc>
        <w:tc>
          <w:tcPr>
            <w:tcW w:w="333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إقامة الندوة</w:t>
            </w:r>
          </w:p>
        </w:tc>
      </w:tr>
      <w:tr w:rsidR="00901BBC" w:rsidRPr="00C24B7B" w:rsidTr="00E67458">
        <w:trPr>
          <w:trHeight w:val="77"/>
        </w:trPr>
        <w:tc>
          <w:tcPr>
            <w:tcW w:w="540" w:type="dxa"/>
          </w:tcPr>
          <w:p w:rsidR="00901BBC" w:rsidRPr="00C24B7B" w:rsidRDefault="00901BBC" w:rsidP="00C24B7B">
            <w:pPr>
              <w:spacing w:after="0" w:line="240" w:lineRule="auto"/>
              <w:ind w:left="56" w:right="-170"/>
              <w:contextualSpacing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5</w:t>
            </w:r>
          </w:p>
        </w:tc>
        <w:tc>
          <w:tcPr>
            <w:tcW w:w="423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>ندوة حوارية حول دليل العملية الامتحانية</w:t>
            </w:r>
          </w:p>
        </w:tc>
        <w:tc>
          <w:tcPr>
            <w:tcW w:w="3756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المعنيون بالعملية الامتحانية (ادارة الكلية-الامتحانات-الطلاب-المكلفين بالمهام الامتحانية)</w:t>
            </w:r>
          </w:p>
        </w:tc>
        <w:tc>
          <w:tcPr>
            <w:tcW w:w="190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قسم الموارد البشرية</w:t>
            </w:r>
          </w:p>
        </w:tc>
        <w:tc>
          <w:tcPr>
            <w:tcW w:w="1814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>تموز</w:t>
            </w:r>
          </w:p>
        </w:tc>
        <w:tc>
          <w:tcPr>
            <w:tcW w:w="333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دليل إجراءات العملية الامتحانية</w:t>
            </w:r>
          </w:p>
        </w:tc>
      </w:tr>
      <w:tr w:rsidR="00901BBC" w:rsidRPr="00C24B7B" w:rsidTr="00E67458">
        <w:trPr>
          <w:trHeight w:val="77"/>
        </w:trPr>
        <w:tc>
          <w:tcPr>
            <w:tcW w:w="540" w:type="dxa"/>
          </w:tcPr>
          <w:p w:rsidR="00901BBC" w:rsidRPr="00C24B7B" w:rsidRDefault="00901BBC" w:rsidP="00C24B7B">
            <w:pPr>
              <w:spacing w:after="0" w:line="240" w:lineRule="auto"/>
              <w:ind w:left="56" w:right="-170"/>
              <w:contextualSpacing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6</w:t>
            </w:r>
          </w:p>
        </w:tc>
        <w:tc>
          <w:tcPr>
            <w:tcW w:w="423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>ندوة حوارية حول دليل أعضاء الهيئة التعليمية</w:t>
            </w:r>
          </w:p>
        </w:tc>
        <w:tc>
          <w:tcPr>
            <w:tcW w:w="3756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أعضاء الهيئة التعليمية</w:t>
            </w:r>
          </w:p>
        </w:tc>
        <w:tc>
          <w:tcPr>
            <w:tcW w:w="190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قسم الموارد البشرية</w:t>
            </w:r>
          </w:p>
        </w:tc>
        <w:tc>
          <w:tcPr>
            <w:tcW w:w="1814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>آب</w:t>
            </w:r>
          </w:p>
        </w:tc>
        <w:tc>
          <w:tcPr>
            <w:tcW w:w="333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دليل أعضاء  الهيئة التعليمية</w:t>
            </w:r>
          </w:p>
        </w:tc>
      </w:tr>
      <w:tr w:rsidR="00901BBC" w:rsidRPr="00C24B7B" w:rsidTr="00E67458">
        <w:trPr>
          <w:trHeight w:val="77"/>
        </w:trPr>
        <w:tc>
          <w:tcPr>
            <w:tcW w:w="540" w:type="dxa"/>
          </w:tcPr>
          <w:p w:rsidR="00901BBC" w:rsidRPr="00C24B7B" w:rsidRDefault="00901BBC" w:rsidP="00C24B7B">
            <w:pPr>
              <w:spacing w:after="0" w:line="240" w:lineRule="auto"/>
              <w:ind w:left="56" w:right="-170"/>
              <w:contextualSpacing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7</w:t>
            </w:r>
          </w:p>
        </w:tc>
        <w:tc>
          <w:tcPr>
            <w:tcW w:w="423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color w:val="000000"/>
                <w:rtl/>
              </w:rPr>
              <w:t>محاضرات عن تحكيم المقالات العلمية، وفحص الإنتاج العلمي لتعيين وترفيع السادة أعضاء الهيئة التدريسية</w:t>
            </w:r>
          </w:p>
        </w:tc>
        <w:tc>
          <w:tcPr>
            <w:tcW w:w="3756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C24B7B">
              <w:rPr>
                <w:rFonts w:ascii="Simplified Arabic" w:hAnsi="Simplified Arabic" w:cs="Simplified Arabic"/>
                <w:color w:val="000000"/>
                <w:rtl/>
              </w:rPr>
              <w:t>الجامعة وكلياتها ومعاهدها العليا</w:t>
            </w:r>
          </w:p>
        </w:tc>
        <w:tc>
          <w:tcPr>
            <w:tcW w:w="190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قسم ضمان جودة البحث العلمي وخدمة المجتمع</w:t>
            </w:r>
          </w:p>
        </w:tc>
        <w:tc>
          <w:tcPr>
            <w:tcW w:w="1814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>آب</w:t>
            </w:r>
          </w:p>
        </w:tc>
        <w:tc>
          <w:tcPr>
            <w:tcW w:w="333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C24B7B">
              <w:rPr>
                <w:rFonts w:ascii="Simplified Arabic" w:hAnsi="Simplified Arabic" w:cs="Simplified Arabic"/>
                <w:color w:val="000000"/>
                <w:rtl/>
              </w:rPr>
              <w:t>وضع معايير تحكيم المقالات العلمية وفحص الإنتاج العلمي</w:t>
            </w:r>
          </w:p>
        </w:tc>
      </w:tr>
      <w:tr w:rsidR="00901BBC" w:rsidRPr="00C24B7B" w:rsidTr="00E67458">
        <w:trPr>
          <w:trHeight w:val="77"/>
        </w:trPr>
        <w:tc>
          <w:tcPr>
            <w:tcW w:w="540" w:type="dxa"/>
          </w:tcPr>
          <w:p w:rsidR="00901BBC" w:rsidRPr="00C24B7B" w:rsidRDefault="00901BBC" w:rsidP="00C24B7B">
            <w:pPr>
              <w:pStyle w:val="a7"/>
              <w:bidi/>
              <w:spacing w:after="0" w:line="240" w:lineRule="auto"/>
              <w:ind w:left="416" w:right="-170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15030" w:type="dxa"/>
            <w:gridSpan w:val="5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24B7B">
              <w:rPr>
                <w:rFonts w:ascii="Simplified Arabic" w:hAnsi="Simplified Arabic" w:cs="Simplified Arabic"/>
                <w:b/>
                <w:bCs/>
                <w:color w:val="C00000"/>
                <w:sz w:val="28"/>
                <w:szCs w:val="28"/>
                <w:rtl/>
              </w:rPr>
              <w:t>خطة التدريب</w:t>
            </w:r>
            <w:r w:rsidRPr="00C24B7B">
              <w:rPr>
                <w:rFonts w:ascii="Simplified Arabic" w:hAnsi="Simplified Arabic" w:cs="Simplified Arabic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</w:p>
        </w:tc>
      </w:tr>
      <w:tr w:rsidR="00901BBC" w:rsidRPr="00C24B7B" w:rsidTr="00E67458">
        <w:trPr>
          <w:trHeight w:val="1024"/>
        </w:trPr>
        <w:tc>
          <w:tcPr>
            <w:tcW w:w="540" w:type="dxa"/>
          </w:tcPr>
          <w:p w:rsidR="00901BBC" w:rsidRPr="00C24B7B" w:rsidRDefault="00901BBC" w:rsidP="00C24B7B">
            <w:pPr>
              <w:spacing w:after="0" w:line="240" w:lineRule="auto"/>
              <w:ind w:left="56" w:right="-170"/>
              <w:contextualSpacing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8</w:t>
            </w:r>
          </w:p>
        </w:tc>
        <w:tc>
          <w:tcPr>
            <w:tcW w:w="423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>برنامج تدريبي حول جودة العمل الأكاديمي</w:t>
            </w:r>
          </w:p>
        </w:tc>
        <w:tc>
          <w:tcPr>
            <w:tcW w:w="3756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معيدون عائدون من الايفاد وأعضاء الهيئة التدريسية أعضاء الهيئة الفنية ومدراء وحدة </w:t>
            </w: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ضمان الجودة</w:t>
            </w:r>
          </w:p>
        </w:tc>
        <w:tc>
          <w:tcPr>
            <w:tcW w:w="190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اختصاصيون في الجودة من داخل </w:t>
            </w: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الجامعة وخارجها</w:t>
            </w:r>
          </w:p>
        </w:tc>
        <w:tc>
          <w:tcPr>
            <w:tcW w:w="1814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مرة في بداية كل فصل دراسي</w:t>
            </w:r>
          </w:p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 ( أيلول، شباط)</w:t>
            </w:r>
          </w:p>
        </w:tc>
        <w:tc>
          <w:tcPr>
            <w:tcW w:w="333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اكساب الفئة المستهدفة مهارات في العمل الأكاديمي</w:t>
            </w:r>
          </w:p>
        </w:tc>
      </w:tr>
      <w:tr w:rsidR="00901BBC" w:rsidRPr="00C24B7B" w:rsidTr="00E67458">
        <w:tc>
          <w:tcPr>
            <w:tcW w:w="540" w:type="dxa"/>
          </w:tcPr>
          <w:p w:rsidR="00901BBC" w:rsidRPr="00C24B7B" w:rsidRDefault="00901BBC" w:rsidP="00C24B7B">
            <w:pPr>
              <w:spacing w:after="0" w:line="240" w:lineRule="auto"/>
              <w:ind w:left="56" w:right="-170"/>
              <w:contextualSpacing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lastRenderedPageBreak/>
              <w:t>9</w:t>
            </w:r>
          </w:p>
        </w:tc>
        <w:tc>
          <w:tcPr>
            <w:tcW w:w="423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>دورة تدريبية حول دليل رؤساء الأقسام لضمان الجودة</w:t>
            </w:r>
          </w:p>
        </w:tc>
        <w:tc>
          <w:tcPr>
            <w:tcW w:w="3756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>رؤساء الأقسام ومدراء وحدة ضمان الجودة</w:t>
            </w:r>
          </w:p>
        </w:tc>
        <w:tc>
          <w:tcPr>
            <w:tcW w:w="190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>اختصاصيون في الجودة من داخل الجامعة وخارجها</w:t>
            </w:r>
          </w:p>
        </w:tc>
        <w:tc>
          <w:tcPr>
            <w:tcW w:w="1814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>مرة في بداية الفصل الثاني</w:t>
            </w:r>
          </w:p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>آذار</w:t>
            </w:r>
          </w:p>
        </w:tc>
        <w:tc>
          <w:tcPr>
            <w:tcW w:w="333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>اكساب الفئة المستهدفة مهارات في انجاز لأعمال الخاصة بعمل الجودة بالكلية</w:t>
            </w:r>
          </w:p>
        </w:tc>
      </w:tr>
      <w:tr w:rsidR="00901BBC" w:rsidRPr="00C24B7B" w:rsidTr="00E67458">
        <w:tc>
          <w:tcPr>
            <w:tcW w:w="540" w:type="dxa"/>
          </w:tcPr>
          <w:p w:rsidR="00901BBC" w:rsidRPr="00C24B7B" w:rsidRDefault="00901BBC" w:rsidP="00C24B7B">
            <w:pPr>
              <w:spacing w:after="0" w:line="240" w:lineRule="auto"/>
              <w:ind w:left="56" w:right="-170"/>
              <w:contextualSpacing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10</w:t>
            </w:r>
          </w:p>
        </w:tc>
        <w:tc>
          <w:tcPr>
            <w:tcW w:w="4230" w:type="dxa"/>
            <w:vAlign w:val="center"/>
          </w:tcPr>
          <w:p w:rsidR="00901BBC" w:rsidRPr="00C24B7B" w:rsidRDefault="00901BBC" w:rsidP="00C24B7B">
            <w:pPr>
              <w:tabs>
                <w:tab w:val="left" w:pos="87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>دورة تدريبية لتأهيل مشرفي المخابر</w:t>
            </w:r>
          </w:p>
        </w:tc>
        <w:tc>
          <w:tcPr>
            <w:tcW w:w="3756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المشرفين على المخابر في الكليات والمعاهد العليا</w:t>
            </w:r>
          </w:p>
        </w:tc>
        <w:tc>
          <w:tcPr>
            <w:tcW w:w="190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>مختصون في مجال عمل المخابر من داخل الجامعة وخارجها</w:t>
            </w:r>
          </w:p>
        </w:tc>
        <w:tc>
          <w:tcPr>
            <w:tcW w:w="1814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>مرة في نهاية السنة الدراسية</w:t>
            </w:r>
          </w:p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>(أيلول)</w:t>
            </w:r>
          </w:p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33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>تأهيل مشرفي المخابر</w:t>
            </w:r>
          </w:p>
        </w:tc>
      </w:tr>
      <w:tr w:rsidR="00901BBC" w:rsidRPr="00C24B7B" w:rsidTr="00E67458">
        <w:trPr>
          <w:trHeight w:val="77"/>
        </w:trPr>
        <w:tc>
          <w:tcPr>
            <w:tcW w:w="540" w:type="dxa"/>
          </w:tcPr>
          <w:p w:rsidR="00901BBC" w:rsidRPr="00C24B7B" w:rsidRDefault="00901BBC" w:rsidP="00C24B7B">
            <w:pPr>
              <w:spacing w:after="0" w:line="240" w:lineRule="auto"/>
              <w:ind w:left="56" w:right="-170"/>
              <w:contextualSpacing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12</w:t>
            </w:r>
          </w:p>
        </w:tc>
        <w:tc>
          <w:tcPr>
            <w:tcW w:w="423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>إطلاق برنامج التطوير المهني في الجامعة</w:t>
            </w:r>
          </w:p>
        </w:tc>
        <w:tc>
          <w:tcPr>
            <w:tcW w:w="3756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>أعضاء المجموعات الوظيفية:</w:t>
            </w:r>
          </w:p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>الإدارية العلمية، الاكاديمية التعليمية، الإدارية، التقنية (الفنية)</w:t>
            </w:r>
          </w:p>
        </w:tc>
        <w:tc>
          <w:tcPr>
            <w:tcW w:w="190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>مركز ضمان الجودة</w:t>
            </w:r>
          </w:p>
          <w:p w:rsidR="00901BBC" w:rsidRPr="00C24B7B" w:rsidRDefault="00901BBC" w:rsidP="00C24B7B">
            <w:pPr>
              <w:spacing w:after="0" w:line="240" w:lineRule="auto"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>مديرية التعليم المستمر</w:t>
            </w:r>
          </w:p>
          <w:p w:rsidR="00901BBC" w:rsidRPr="00C24B7B" w:rsidRDefault="00901BBC" w:rsidP="00C24B7B">
            <w:pPr>
              <w:spacing w:after="0" w:line="240" w:lineRule="auto"/>
              <w:contextualSpacing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>نقابة المعلمين</w:t>
            </w:r>
          </w:p>
        </w:tc>
        <w:tc>
          <w:tcPr>
            <w:tcW w:w="1814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>4 دورات تدريبة خلال الفترة الواقعة بين شباط وآب</w:t>
            </w:r>
          </w:p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</w:rPr>
              <w:t>)</w:t>
            </w: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جدول بالبرنامج التدريبي مرفق مع الخطة )</w:t>
            </w:r>
          </w:p>
        </w:tc>
        <w:tc>
          <w:tcPr>
            <w:tcW w:w="333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24B7B">
              <w:rPr>
                <w:rFonts w:ascii="Simplified Arabic" w:hAnsi="Simplified Arabic" w:cs="Simplified Arabic"/>
                <w:sz w:val="24"/>
                <w:szCs w:val="24"/>
                <w:rtl/>
              </w:rPr>
              <w:t>تأهيل العاملين في كلية الزراعة وفق المهارات المطلوبة منهم حسب مجموعاتهم الوظيفية والمستويات الادارية</w:t>
            </w:r>
          </w:p>
        </w:tc>
      </w:tr>
      <w:tr w:rsidR="00901BBC" w:rsidRPr="00C24B7B" w:rsidTr="00E67458">
        <w:trPr>
          <w:trHeight w:val="77"/>
        </w:trPr>
        <w:tc>
          <w:tcPr>
            <w:tcW w:w="540" w:type="dxa"/>
          </w:tcPr>
          <w:p w:rsidR="00901BBC" w:rsidRPr="00C24B7B" w:rsidRDefault="00901BBC" w:rsidP="00C24B7B">
            <w:pPr>
              <w:pStyle w:val="a7"/>
              <w:bidi/>
              <w:spacing w:after="0" w:line="240" w:lineRule="auto"/>
              <w:ind w:left="416" w:right="-170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15030" w:type="dxa"/>
            <w:gridSpan w:val="5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SY"/>
              </w:rPr>
            </w:pPr>
            <w:r w:rsidRPr="00C24B7B">
              <w:rPr>
                <w:rFonts w:ascii="Simplified Arabic" w:hAnsi="Simplified Arabic" w:cs="Simplified Arabic"/>
                <w:b/>
                <w:bCs/>
                <w:color w:val="C00000"/>
                <w:sz w:val="28"/>
                <w:szCs w:val="28"/>
                <w:rtl/>
              </w:rPr>
              <w:t>خطة الاعلام</w:t>
            </w:r>
            <w:r w:rsidRPr="00C24B7B">
              <w:rPr>
                <w:rFonts w:ascii="Simplified Arabic" w:hAnsi="Simplified Arabic" w:cs="Simplified Arabic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</w:p>
        </w:tc>
      </w:tr>
      <w:tr w:rsidR="00901BBC" w:rsidRPr="00C24B7B" w:rsidTr="00E67458">
        <w:tc>
          <w:tcPr>
            <w:tcW w:w="540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24B7B">
              <w:rPr>
                <w:rFonts w:ascii="Simplified Arabic" w:hAnsi="Simplified Arabic" w:cs="Simplified Arabic"/>
                <w:b/>
                <w:bCs/>
                <w:rtl/>
              </w:rPr>
              <w:t>13</w:t>
            </w:r>
          </w:p>
        </w:tc>
        <w:tc>
          <w:tcPr>
            <w:tcW w:w="4230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إعداد الادلة الخاصة بالدورات التدريبية</w:t>
            </w:r>
          </w:p>
        </w:tc>
        <w:tc>
          <w:tcPr>
            <w:tcW w:w="3756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المتدربون بهذه الدورات</w:t>
            </w:r>
          </w:p>
        </w:tc>
        <w:tc>
          <w:tcPr>
            <w:tcW w:w="1900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الكادر الاداري العامل في مركز ضمان الجودة- مديرية الكتب والمطبوعات</w:t>
            </w:r>
          </w:p>
        </w:tc>
        <w:tc>
          <w:tcPr>
            <w:tcW w:w="1814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قبل بدء الدورات التدريبية ذات الصلة</w:t>
            </w:r>
          </w:p>
        </w:tc>
        <w:tc>
          <w:tcPr>
            <w:tcW w:w="3330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دليل ارشادي للمتدربين</w:t>
            </w:r>
          </w:p>
        </w:tc>
      </w:tr>
      <w:tr w:rsidR="00901BBC" w:rsidRPr="00C24B7B" w:rsidTr="00E67458">
        <w:tc>
          <w:tcPr>
            <w:tcW w:w="540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24B7B">
              <w:rPr>
                <w:rFonts w:ascii="Simplified Arabic" w:hAnsi="Simplified Arabic" w:cs="Simplified Arabic"/>
                <w:b/>
                <w:bCs/>
                <w:rtl/>
              </w:rPr>
              <w:t>14</w:t>
            </w:r>
          </w:p>
        </w:tc>
        <w:tc>
          <w:tcPr>
            <w:tcW w:w="423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لقاءات حوارية مع الطلاب بهدف نشر ثقافة الجودة</w:t>
            </w:r>
          </w:p>
        </w:tc>
        <w:tc>
          <w:tcPr>
            <w:tcW w:w="3756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الطلاب في مختلف الكليات والمعاهد</w:t>
            </w:r>
          </w:p>
        </w:tc>
        <w:tc>
          <w:tcPr>
            <w:tcW w:w="190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اختصاصيين في الجودة من داخل الجامعة وخارجها</w:t>
            </w:r>
          </w:p>
        </w:tc>
        <w:tc>
          <w:tcPr>
            <w:tcW w:w="1814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مرة كل شهر</w:t>
            </w:r>
          </w:p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(شباط حتى أيلول)</w:t>
            </w:r>
          </w:p>
        </w:tc>
        <w:tc>
          <w:tcPr>
            <w:tcW w:w="3330" w:type="dxa"/>
            <w:vAlign w:val="center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نشر ثقافة الجودة بين الطلاب</w:t>
            </w:r>
          </w:p>
        </w:tc>
      </w:tr>
      <w:tr w:rsidR="00901BBC" w:rsidRPr="00C24B7B" w:rsidTr="00E67458">
        <w:tc>
          <w:tcPr>
            <w:tcW w:w="540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24B7B">
              <w:rPr>
                <w:rFonts w:ascii="Simplified Arabic" w:hAnsi="Simplified Arabic" w:cs="Simplified Arabic"/>
                <w:b/>
                <w:bCs/>
                <w:rtl/>
              </w:rPr>
              <w:lastRenderedPageBreak/>
              <w:t>15</w:t>
            </w:r>
          </w:p>
        </w:tc>
        <w:tc>
          <w:tcPr>
            <w:tcW w:w="4230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لقاءات حوارية مع أعضاء الهيئة التعليمية</w:t>
            </w:r>
          </w:p>
        </w:tc>
        <w:tc>
          <w:tcPr>
            <w:tcW w:w="3756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أعضاء الهيئة التعليمية في الجامعة</w:t>
            </w:r>
          </w:p>
        </w:tc>
        <w:tc>
          <w:tcPr>
            <w:tcW w:w="1900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اختصاصيين في الجودة من داخل الجامعة وخارجها</w:t>
            </w:r>
          </w:p>
        </w:tc>
        <w:tc>
          <w:tcPr>
            <w:tcW w:w="1814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مرة كل شهر</w:t>
            </w:r>
          </w:p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(كانون الثاني حتى حزيران)</w:t>
            </w:r>
          </w:p>
        </w:tc>
        <w:tc>
          <w:tcPr>
            <w:tcW w:w="3330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نشر ثقافة الجودة بين أعضاء الهيئة التعليمية</w:t>
            </w:r>
          </w:p>
        </w:tc>
      </w:tr>
      <w:tr w:rsidR="00901BBC" w:rsidRPr="00C24B7B" w:rsidTr="00E67458">
        <w:tc>
          <w:tcPr>
            <w:tcW w:w="540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24B7B">
              <w:rPr>
                <w:rFonts w:ascii="Simplified Arabic" w:hAnsi="Simplified Arabic" w:cs="Simplified Arabic"/>
                <w:b/>
                <w:bCs/>
                <w:rtl/>
              </w:rPr>
              <w:t>16</w:t>
            </w:r>
          </w:p>
        </w:tc>
        <w:tc>
          <w:tcPr>
            <w:tcW w:w="4230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توضيح مفهوم الجودة ونشر ثقافة الجودة من خلال مقالات الكترونية تنشر على صفحة الموقع</w:t>
            </w:r>
          </w:p>
        </w:tc>
        <w:tc>
          <w:tcPr>
            <w:tcW w:w="3756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مجتمع الجامعة وخارجه</w:t>
            </w:r>
          </w:p>
        </w:tc>
        <w:tc>
          <w:tcPr>
            <w:tcW w:w="1900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الكادر الاداري العامل في مركز ضمان الجودة</w:t>
            </w:r>
          </w:p>
        </w:tc>
        <w:tc>
          <w:tcPr>
            <w:tcW w:w="1814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مرة كل شهر / اعتبارا من كانون الثاني</w:t>
            </w:r>
          </w:p>
        </w:tc>
        <w:tc>
          <w:tcPr>
            <w:tcW w:w="3330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نشر ثقافة الجودة داخل المجتمع الجامعي وخارجة</w:t>
            </w:r>
          </w:p>
        </w:tc>
      </w:tr>
      <w:tr w:rsidR="00901BBC" w:rsidRPr="00C24B7B" w:rsidTr="00E67458">
        <w:tc>
          <w:tcPr>
            <w:tcW w:w="540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24B7B">
              <w:rPr>
                <w:rFonts w:ascii="Simplified Arabic" w:hAnsi="Simplified Arabic" w:cs="Simplified Arabic"/>
                <w:b/>
                <w:bCs/>
                <w:rtl/>
              </w:rPr>
              <w:t>17</w:t>
            </w:r>
          </w:p>
        </w:tc>
        <w:tc>
          <w:tcPr>
            <w:tcW w:w="4230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نشر نشاطات وأخبار المركز ضمن الصحف الالكترونية</w:t>
            </w:r>
          </w:p>
        </w:tc>
        <w:tc>
          <w:tcPr>
            <w:tcW w:w="3756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المجتمع المحلي والخارجي</w:t>
            </w:r>
          </w:p>
        </w:tc>
        <w:tc>
          <w:tcPr>
            <w:tcW w:w="1900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 xml:space="preserve">الكادر الاداري العامل في </w:t>
            </w:r>
            <w:r w:rsidRPr="00C24B7B">
              <w:rPr>
                <w:rFonts w:ascii="Simplified Arabic" w:hAnsi="Simplified Arabic" w:cs="Simplified Arabic"/>
                <w:rtl/>
                <w:lang w:bidi="ar-SY"/>
              </w:rPr>
              <w:t>المركز</w:t>
            </w:r>
          </w:p>
        </w:tc>
        <w:tc>
          <w:tcPr>
            <w:tcW w:w="1814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مرة كل شهر / اعتباراً من كانون الثاني</w:t>
            </w:r>
          </w:p>
        </w:tc>
        <w:tc>
          <w:tcPr>
            <w:tcW w:w="3330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التعريف بمركز ضمان الجودة ونشاطاته ضمن المجتمع المحلي وخارجه</w:t>
            </w:r>
          </w:p>
        </w:tc>
      </w:tr>
      <w:tr w:rsidR="00901BBC" w:rsidRPr="00C24B7B" w:rsidTr="00E67458">
        <w:tc>
          <w:tcPr>
            <w:tcW w:w="540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24B7B">
              <w:rPr>
                <w:rFonts w:ascii="Simplified Arabic" w:hAnsi="Simplified Arabic" w:cs="Simplified Arabic"/>
                <w:b/>
                <w:bCs/>
                <w:rtl/>
              </w:rPr>
              <w:t>18</w:t>
            </w:r>
          </w:p>
        </w:tc>
        <w:tc>
          <w:tcPr>
            <w:tcW w:w="4230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التواصل مع الاعلام المرئي والمسموع   لتوضيح مفهوم ضمان الجودة في التعليم العالي، ولنشر انجازات ونشاطات مركز الجودة</w:t>
            </w:r>
          </w:p>
        </w:tc>
        <w:tc>
          <w:tcPr>
            <w:tcW w:w="3756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مجتمع الجامعة وخارجه</w:t>
            </w:r>
          </w:p>
        </w:tc>
        <w:tc>
          <w:tcPr>
            <w:tcW w:w="1900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الفريق الاداري في المركز</w:t>
            </w:r>
          </w:p>
        </w:tc>
        <w:tc>
          <w:tcPr>
            <w:tcW w:w="1814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لقاء اعلامي (مرة كل شهرين)</w:t>
            </w:r>
          </w:p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على مدار العام</w:t>
            </w:r>
          </w:p>
        </w:tc>
        <w:tc>
          <w:tcPr>
            <w:tcW w:w="3330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لنشر ثقافة الجودة ونشر انجازات عمل مركز ضمان الجودة في الجامعة</w:t>
            </w:r>
          </w:p>
        </w:tc>
      </w:tr>
      <w:tr w:rsidR="00901BBC" w:rsidRPr="00C24B7B" w:rsidTr="00E67458">
        <w:tc>
          <w:tcPr>
            <w:tcW w:w="540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24B7B">
              <w:rPr>
                <w:rFonts w:ascii="Simplified Arabic" w:hAnsi="Simplified Arabic" w:cs="Simplified Arabic"/>
                <w:b/>
                <w:bCs/>
                <w:rtl/>
              </w:rPr>
              <w:t>19</w:t>
            </w:r>
          </w:p>
        </w:tc>
        <w:tc>
          <w:tcPr>
            <w:tcW w:w="4230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إعداد بوسترات تعريفية بمفاهيم الجودة في التعليم العالي</w:t>
            </w:r>
          </w:p>
        </w:tc>
        <w:tc>
          <w:tcPr>
            <w:tcW w:w="3756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مجتمع الجامعة</w:t>
            </w:r>
          </w:p>
        </w:tc>
        <w:tc>
          <w:tcPr>
            <w:tcW w:w="1900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الكادر الاداري العامل في مركز ضمان الجودة- مديرية الكتب والمطبوعات</w:t>
            </w:r>
          </w:p>
        </w:tc>
        <w:tc>
          <w:tcPr>
            <w:tcW w:w="1814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 xml:space="preserve">بمعدل بوستر كل </w:t>
            </w:r>
            <w:r w:rsidRPr="00C24B7B">
              <w:rPr>
                <w:rFonts w:ascii="Simplified Arabic" w:hAnsi="Simplified Arabic" w:cs="Simplified Arabic"/>
              </w:rPr>
              <w:t>2</w:t>
            </w:r>
            <w:r w:rsidRPr="00C24B7B">
              <w:rPr>
                <w:rFonts w:ascii="Simplified Arabic" w:hAnsi="Simplified Arabic" w:cs="Simplified Arabic"/>
                <w:rtl/>
              </w:rPr>
              <w:t xml:space="preserve"> شهرين</w:t>
            </w:r>
          </w:p>
        </w:tc>
        <w:tc>
          <w:tcPr>
            <w:tcW w:w="3330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نشر ثقافة الجودة</w:t>
            </w:r>
          </w:p>
        </w:tc>
      </w:tr>
      <w:tr w:rsidR="00901BBC" w:rsidRPr="00C24B7B" w:rsidTr="00E67458">
        <w:tc>
          <w:tcPr>
            <w:tcW w:w="540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24B7B">
              <w:rPr>
                <w:rFonts w:ascii="Simplified Arabic" w:hAnsi="Simplified Arabic" w:cs="Simplified Arabic"/>
                <w:b/>
                <w:bCs/>
                <w:rtl/>
              </w:rPr>
              <w:t>20</w:t>
            </w:r>
          </w:p>
        </w:tc>
        <w:tc>
          <w:tcPr>
            <w:tcW w:w="4230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تطوير صفحة مركز ضمان الجودة ضمن موقع الجامعة.</w:t>
            </w:r>
          </w:p>
        </w:tc>
        <w:tc>
          <w:tcPr>
            <w:tcW w:w="3756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مجتمع الجامعة وخارجه</w:t>
            </w:r>
          </w:p>
        </w:tc>
        <w:tc>
          <w:tcPr>
            <w:tcW w:w="1900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مركز الباسل للحاسبات الالكترونية</w:t>
            </w:r>
          </w:p>
        </w:tc>
        <w:tc>
          <w:tcPr>
            <w:tcW w:w="1814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مستمر</w:t>
            </w:r>
          </w:p>
        </w:tc>
        <w:tc>
          <w:tcPr>
            <w:tcW w:w="3330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نشر انجازات ونشاطات الجودة</w:t>
            </w:r>
          </w:p>
        </w:tc>
      </w:tr>
      <w:tr w:rsidR="00901BBC" w:rsidRPr="00C24B7B" w:rsidTr="00E67458">
        <w:tc>
          <w:tcPr>
            <w:tcW w:w="540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24B7B">
              <w:rPr>
                <w:rFonts w:ascii="Simplified Arabic" w:hAnsi="Simplified Arabic" w:cs="Simplified Arabic"/>
                <w:b/>
                <w:bCs/>
                <w:rtl/>
              </w:rPr>
              <w:t>21</w:t>
            </w:r>
          </w:p>
        </w:tc>
        <w:tc>
          <w:tcPr>
            <w:tcW w:w="4230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 xml:space="preserve">تطوير موقع المركز على شبكة التواصل الاجتماعي </w:t>
            </w:r>
            <w:r w:rsidRPr="00C24B7B">
              <w:rPr>
                <w:rFonts w:ascii="Simplified Arabic" w:hAnsi="Simplified Arabic" w:cs="Simplified Arabic"/>
              </w:rPr>
              <w:t>Facebook</w:t>
            </w:r>
            <w:r w:rsidRPr="00C24B7B">
              <w:rPr>
                <w:rFonts w:ascii="Simplified Arabic" w:hAnsi="Simplified Arabic" w:cs="Simplified Arabic"/>
                <w:rtl/>
              </w:rPr>
              <w:t>.</w:t>
            </w:r>
          </w:p>
        </w:tc>
        <w:tc>
          <w:tcPr>
            <w:tcW w:w="3756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مجتمع الجامعة وخارجه</w:t>
            </w:r>
          </w:p>
        </w:tc>
        <w:tc>
          <w:tcPr>
            <w:tcW w:w="1900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الفريق الاداري في المركز</w:t>
            </w:r>
          </w:p>
        </w:tc>
        <w:tc>
          <w:tcPr>
            <w:tcW w:w="1814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مستمر</w:t>
            </w:r>
          </w:p>
        </w:tc>
        <w:tc>
          <w:tcPr>
            <w:tcW w:w="3330" w:type="dxa"/>
          </w:tcPr>
          <w:p w:rsidR="00901BBC" w:rsidRPr="00C24B7B" w:rsidRDefault="00901BBC" w:rsidP="00C24B7B">
            <w:pPr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C24B7B">
              <w:rPr>
                <w:rFonts w:ascii="Simplified Arabic" w:hAnsi="Simplified Arabic" w:cs="Simplified Arabic"/>
                <w:rtl/>
              </w:rPr>
              <w:t>الوصول الى أكبر شريحة ممكنة من الطلبة والمهتمين في مجال الجودة لنشر ثقافة الجودة</w:t>
            </w:r>
          </w:p>
        </w:tc>
      </w:tr>
    </w:tbl>
    <w:p w:rsidR="00901BBC" w:rsidRPr="00A42023" w:rsidRDefault="00901BBC" w:rsidP="00901BBC">
      <w:pPr>
        <w:spacing w:after="0" w:line="240" w:lineRule="auto"/>
        <w:rPr>
          <w:rFonts w:asciiTheme="majorBidi" w:hAnsiTheme="majorBidi" w:cs="Akhbar MT"/>
          <w:b/>
          <w:bCs/>
          <w:rtl/>
        </w:rPr>
      </w:pPr>
    </w:p>
    <w:p w:rsidR="00901BBC" w:rsidRPr="00D67F04" w:rsidRDefault="00901BBC" w:rsidP="00901BBC">
      <w:pPr>
        <w:spacing w:after="0" w:line="240" w:lineRule="auto"/>
        <w:rPr>
          <w:rFonts w:asciiTheme="majorBidi" w:hAnsiTheme="majorBidi" w:cs="Akhbar MT"/>
          <w:b/>
          <w:bCs/>
          <w:sz w:val="28"/>
          <w:szCs w:val="28"/>
        </w:rPr>
      </w:pPr>
    </w:p>
    <w:p w:rsidR="00DB06F0" w:rsidRDefault="00DB06F0" w:rsidP="00DB06F0">
      <w:pPr>
        <w:bidi w:val="0"/>
        <w:jc w:val="right"/>
        <w:rPr>
          <w:rFonts w:cs="PT Bold Heading"/>
        </w:rPr>
      </w:pPr>
    </w:p>
    <w:p w:rsidR="00DB06F0" w:rsidRDefault="00DB06F0" w:rsidP="00DB06F0">
      <w:pPr>
        <w:bidi w:val="0"/>
        <w:jc w:val="right"/>
        <w:rPr>
          <w:rFonts w:cs="PT Bold Heading"/>
          <w:rtl/>
        </w:rPr>
      </w:pPr>
    </w:p>
    <w:sectPr w:rsidR="00DB06F0" w:rsidSect="00097AF3">
      <w:headerReference w:type="default" r:id="rId9"/>
      <w:footerReference w:type="default" r:id="rId10"/>
      <w:pgSz w:w="16838" w:h="11906" w:orient="landscape"/>
      <w:pgMar w:top="1134" w:right="1440" w:bottom="1134" w:left="1134" w:header="56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B8D" w:rsidRDefault="00380B8D" w:rsidP="00755404">
      <w:pPr>
        <w:spacing w:after="0" w:line="240" w:lineRule="auto"/>
      </w:pPr>
      <w:r>
        <w:separator/>
      </w:r>
    </w:p>
  </w:endnote>
  <w:endnote w:type="continuationSeparator" w:id="0">
    <w:p w:rsidR="00380B8D" w:rsidRDefault="00380B8D" w:rsidP="0075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Old Antic Bold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7441531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67458" w:rsidRDefault="00E67458">
            <w:pPr>
              <w:pStyle w:val="a5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2C8D">
              <w:rPr>
                <w:b/>
                <w:bCs/>
                <w:noProof/>
                <w:sz w:val="24"/>
                <w:szCs w:val="24"/>
                <w:rtl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2C8D">
              <w:rPr>
                <w:b/>
                <w:bCs/>
                <w:noProof/>
                <w:sz w:val="24"/>
                <w:szCs w:val="24"/>
                <w:rtl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7458" w:rsidRDefault="00E674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B8D" w:rsidRDefault="00380B8D" w:rsidP="00755404">
      <w:pPr>
        <w:spacing w:after="0" w:line="240" w:lineRule="auto"/>
      </w:pPr>
      <w:r>
        <w:separator/>
      </w:r>
    </w:p>
  </w:footnote>
  <w:footnote w:type="continuationSeparator" w:id="0">
    <w:p w:rsidR="00380B8D" w:rsidRDefault="00380B8D" w:rsidP="00755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="Old Antic Bold"/>
        <w:sz w:val="24"/>
        <w:szCs w:val="24"/>
        <w:rtl/>
      </w:rPr>
      <w:alias w:val="العنوان"/>
      <w:id w:val="1183626004"/>
      <w:placeholder>
        <w:docPart w:val="598CA9D003974CC3A2E762B442E3BA8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24B7B" w:rsidRPr="001B212F" w:rsidRDefault="00C24B7B" w:rsidP="00C047F1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="Old Antic Bold"/>
            <w:sz w:val="24"/>
            <w:szCs w:val="24"/>
          </w:rPr>
        </w:pPr>
        <w:r w:rsidRPr="001B212F">
          <w:rPr>
            <w:rFonts w:asciiTheme="majorHAnsi" w:eastAsiaTheme="majorEastAsia" w:hAnsiTheme="majorHAnsi" w:cs="Old Antic Bold"/>
            <w:sz w:val="24"/>
            <w:szCs w:val="24"/>
            <w:rtl/>
          </w:rPr>
          <w:t xml:space="preserve">جامعة تشرين </w:t>
        </w:r>
        <w:r w:rsidRPr="001B212F">
          <w:rPr>
            <w:rFonts w:ascii="Times New Roman" w:eastAsiaTheme="majorEastAsia" w:hAnsi="Times New Roman" w:cs="Times New Roman" w:hint="cs"/>
            <w:sz w:val="24"/>
            <w:szCs w:val="24"/>
            <w:rtl/>
          </w:rPr>
          <w:t>–</w:t>
        </w:r>
        <w:r w:rsidRPr="001B212F">
          <w:rPr>
            <w:rFonts w:asciiTheme="majorHAnsi" w:eastAsiaTheme="majorEastAsia" w:hAnsiTheme="majorHAnsi" w:cs="Old Antic Bold"/>
            <w:sz w:val="24"/>
            <w:szCs w:val="24"/>
            <w:rtl/>
          </w:rPr>
          <w:t xml:space="preserve"> </w:t>
        </w:r>
        <w:r>
          <w:rPr>
            <w:rFonts w:asciiTheme="majorHAnsi" w:eastAsiaTheme="majorEastAsia" w:hAnsiTheme="majorHAnsi" w:cs="Old Antic Bold" w:hint="cs"/>
            <w:sz w:val="24"/>
            <w:szCs w:val="24"/>
            <w:rtl/>
          </w:rPr>
          <w:t xml:space="preserve">خطة مركز </w:t>
        </w:r>
        <w:r w:rsidRPr="001B212F">
          <w:rPr>
            <w:rFonts w:asciiTheme="majorHAnsi" w:eastAsiaTheme="majorEastAsia" w:hAnsiTheme="majorHAnsi" w:cs="Old Antic Bold" w:hint="cs"/>
            <w:sz w:val="24"/>
            <w:szCs w:val="24"/>
            <w:rtl/>
          </w:rPr>
          <w:t xml:space="preserve">ضمان الجودة- للعام  2015 </w:t>
        </w:r>
        <w:r w:rsidRPr="001B212F">
          <w:rPr>
            <w:rFonts w:asciiTheme="majorHAnsi" w:eastAsiaTheme="majorEastAsia" w:hAnsiTheme="majorHAnsi" w:cs="Times New Roman" w:hint="cs"/>
            <w:sz w:val="24"/>
            <w:szCs w:val="24"/>
            <w:rtl/>
          </w:rPr>
          <w:t>- 2016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3E3"/>
    <w:multiLevelType w:val="hybridMultilevel"/>
    <w:tmpl w:val="2F264CBE"/>
    <w:lvl w:ilvl="0" w:tplc="393AE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E4D48"/>
    <w:multiLevelType w:val="hybridMultilevel"/>
    <w:tmpl w:val="44DE44D6"/>
    <w:lvl w:ilvl="0" w:tplc="EFE4A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2FCC"/>
    <w:multiLevelType w:val="hybridMultilevel"/>
    <w:tmpl w:val="126630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2D29E8"/>
    <w:multiLevelType w:val="hybridMultilevel"/>
    <w:tmpl w:val="E1AE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B1C91"/>
    <w:multiLevelType w:val="hybridMultilevel"/>
    <w:tmpl w:val="A3F46188"/>
    <w:lvl w:ilvl="0" w:tplc="4DF2A5FE">
      <w:start w:val="20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96F18"/>
    <w:multiLevelType w:val="hybridMultilevel"/>
    <w:tmpl w:val="77D80568"/>
    <w:lvl w:ilvl="0" w:tplc="97DE9C1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F46A9"/>
    <w:multiLevelType w:val="hybridMultilevel"/>
    <w:tmpl w:val="497208DC"/>
    <w:lvl w:ilvl="0" w:tplc="0409000F">
      <w:start w:val="1"/>
      <w:numFmt w:val="decimal"/>
      <w:lvlText w:val="%1."/>
      <w:lvlJc w:val="left"/>
      <w:pPr>
        <w:ind w:left="416" w:hanging="360"/>
      </w:pPr>
    </w:lvl>
    <w:lvl w:ilvl="1" w:tplc="04090019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7">
    <w:nsid w:val="30E04B86"/>
    <w:multiLevelType w:val="hybridMultilevel"/>
    <w:tmpl w:val="2F264CBE"/>
    <w:lvl w:ilvl="0" w:tplc="393AE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C65E1"/>
    <w:multiLevelType w:val="hybridMultilevel"/>
    <w:tmpl w:val="36DC056C"/>
    <w:lvl w:ilvl="0" w:tplc="6296B286">
      <w:start w:val="1"/>
      <w:numFmt w:val="decimal"/>
      <w:lvlText w:val="%1."/>
      <w:lvlJc w:val="left"/>
      <w:pPr>
        <w:ind w:left="41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9">
    <w:nsid w:val="4D6D1366"/>
    <w:multiLevelType w:val="hybridMultilevel"/>
    <w:tmpl w:val="D38E9BE0"/>
    <w:lvl w:ilvl="0" w:tplc="CA3E2446">
      <w:start w:val="1"/>
      <w:numFmt w:val="bullet"/>
      <w:lvlText w:val="-"/>
      <w:lvlJc w:val="left"/>
      <w:pPr>
        <w:ind w:left="360" w:hanging="360"/>
      </w:pPr>
      <w:rPr>
        <w:rFonts w:asciiTheme="minorHAnsi" w:eastAsiaTheme="minorEastAsia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200452"/>
    <w:multiLevelType w:val="hybridMultilevel"/>
    <w:tmpl w:val="126630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457F29"/>
    <w:multiLevelType w:val="hybridMultilevel"/>
    <w:tmpl w:val="425C0DC0"/>
    <w:lvl w:ilvl="0" w:tplc="EC8A27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B2127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169D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6FD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2683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70AC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70A7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A06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2A7B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185F38"/>
    <w:multiLevelType w:val="hybridMultilevel"/>
    <w:tmpl w:val="ACA60048"/>
    <w:lvl w:ilvl="0" w:tplc="440036C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E667B3D"/>
    <w:multiLevelType w:val="hybridMultilevel"/>
    <w:tmpl w:val="126630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D93B02"/>
    <w:multiLevelType w:val="hybridMultilevel"/>
    <w:tmpl w:val="44DE44D6"/>
    <w:lvl w:ilvl="0" w:tplc="EFE4A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37B0C"/>
    <w:multiLevelType w:val="hybridMultilevel"/>
    <w:tmpl w:val="44DE44D6"/>
    <w:lvl w:ilvl="0" w:tplc="EFE4A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F56D3"/>
    <w:multiLevelType w:val="hybridMultilevel"/>
    <w:tmpl w:val="ACA60048"/>
    <w:lvl w:ilvl="0" w:tplc="440036C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999484A"/>
    <w:multiLevelType w:val="multilevel"/>
    <w:tmpl w:val="98A6C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7B443AD4"/>
    <w:multiLevelType w:val="hybridMultilevel"/>
    <w:tmpl w:val="8DFC6B1A"/>
    <w:lvl w:ilvl="0" w:tplc="4FE46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1"/>
  </w:num>
  <w:num w:numId="5">
    <w:abstractNumId w:val="17"/>
  </w:num>
  <w:num w:numId="6">
    <w:abstractNumId w:val="14"/>
  </w:num>
  <w:num w:numId="7">
    <w:abstractNumId w:val="15"/>
  </w:num>
  <w:num w:numId="8">
    <w:abstractNumId w:val="0"/>
  </w:num>
  <w:num w:numId="9">
    <w:abstractNumId w:val="7"/>
  </w:num>
  <w:num w:numId="10">
    <w:abstractNumId w:val="18"/>
  </w:num>
  <w:num w:numId="11">
    <w:abstractNumId w:val="10"/>
  </w:num>
  <w:num w:numId="12">
    <w:abstractNumId w:val="4"/>
  </w:num>
  <w:num w:numId="13">
    <w:abstractNumId w:val="13"/>
  </w:num>
  <w:num w:numId="14">
    <w:abstractNumId w:val="2"/>
  </w:num>
  <w:num w:numId="15">
    <w:abstractNumId w:val="3"/>
  </w:num>
  <w:num w:numId="16">
    <w:abstractNumId w:val="8"/>
  </w:num>
  <w:num w:numId="17">
    <w:abstractNumId w:val="6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0B"/>
    <w:rsid w:val="00000B09"/>
    <w:rsid w:val="00002C62"/>
    <w:rsid w:val="00002E9D"/>
    <w:rsid w:val="00010043"/>
    <w:rsid w:val="00012D4F"/>
    <w:rsid w:val="00021C13"/>
    <w:rsid w:val="0002306E"/>
    <w:rsid w:val="0003498D"/>
    <w:rsid w:val="00052518"/>
    <w:rsid w:val="0006173E"/>
    <w:rsid w:val="00067804"/>
    <w:rsid w:val="000815C1"/>
    <w:rsid w:val="000847EA"/>
    <w:rsid w:val="00090BE6"/>
    <w:rsid w:val="00097AF3"/>
    <w:rsid w:val="000A6588"/>
    <w:rsid w:val="000A73D3"/>
    <w:rsid w:val="000B2057"/>
    <w:rsid w:val="000D0A4D"/>
    <w:rsid w:val="000D200C"/>
    <w:rsid w:val="000D64DF"/>
    <w:rsid w:val="000D7FEA"/>
    <w:rsid w:val="000E617B"/>
    <w:rsid w:val="000F0166"/>
    <w:rsid w:val="000F13BD"/>
    <w:rsid w:val="000F13CE"/>
    <w:rsid w:val="000F1F37"/>
    <w:rsid w:val="000F307C"/>
    <w:rsid w:val="000F5E96"/>
    <w:rsid w:val="00106419"/>
    <w:rsid w:val="00106686"/>
    <w:rsid w:val="00107CBF"/>
    <w:rsid w:val="00113B83"/>
    <w:rsid w:val="00114825"/>
    <w:rsid w:val="00114BAA"/>
    <w:rsid w:val="00117D0D"/>
    <w:rsid w:val="00120DAC"/>
    <w:rsid w:val="0013070A"/>
    <w:rsid w:val="00131FDE"/>
    <w:rsid w:val="0013251D"/>
    <w:rsid w:val="00145A09"/>
    <w:rsid w:val="001530C4"/>
    <w:rsid w:val="00154EFA"/>
    <w:rsid w:val="00157758"/>
    <w:rsid w:val="00161367"/>
    <w:rsid w:val="0016171F"/>
    <w:rsid w:val="00166636"/>
    <w:rsid w:val="00167ADF"/>
    <w:rsid w:val="00174345"/>
    <w:rsid w:val="00174B1B"/>
    <w:rsid w:val="00180E95"/>
    <w:rsid w:val="001917E6"/>
    <w:rsid w:val="00192CD6"/>
    <w:rsid w:val="001A06A0"/>
    <w:rsid w:val="001A235D"/>
    <w:rsid w:val="001A3C6E"/>
    <w:rsid w:val="001B212F"/>
    <w:rsid w:val="001B4DA2"/>
    <w:rsid w:val="001C207B"/>
    <w:rsid w:val="001C245F"/>
    <w:rsid w:val="001C3024"/>
    <w:rsid w:val="001C357F"/>
    <w:rsid w:val="001C45EA"/>
    <w:rsid w:val="001C5B00"/>
    <w:rsid w:val="001C67D7"/>
    <w:rsid w:val="001D4CF0"/>
    <w:rsid w:val="001E0142"/>
    <w:rsid w:val="001E1AFC"/>
    <w:rsid w:val="001F50C1"/>
    <w:rsid w:val="001F6853"/>
    <w:rsid w:val="001F73F9"/>
    <w:rsid w:val="00203A43"/>
    <w:rsid w:val="00210888"/>
    <w:rsid w:val="0021156B"/>
    <w:rsid w:val="0021259E"/>
    <w:rsid w:val="00213EBB"/>
    <w:rsid w:val="00216C4D"/>
    <w:rsid w:val="0021749C"/>
    <w:rsid w:val="00217830"/>
    <w:rsid w:val="00217D4C"/>
    <w:rsid w:val="0022120C"/>
    <w:rsid w:val="002214AA"/>
    <w:rsid w:val="0022383E"/>
    <w:rsid w:val="00226946"/>
    <w:rsid w:val="00227CD8"/>
    <w:rsid w:val="002322A0"/>
    <w:rsid w:val="0023555E"/>
    <w:rsid w:val="00245255"/>
    <w:rsid w:val="0027139D"/>
    <w:rsid w:val="00271F45"/>
    <w:rsid w:val="00276E9C"/>
    <w:rsid w:val="00276EB6"/>
    <w:rsid w:val="002806DD"/>
    <w:rsid w:val="0028791E"/>
    <w:rsid w:val="0029100F"/>
    <w:rsid w:val="0029145A"/>
    <w:rsid w:val="00294EA4"/>
    <w:rsid w:val="00295707"/>
    <w:rsid w:val="00295A1E"/>
    <w:rsid w:val="002A05D8"/>
    <w:rsid w:val="002A264A"/>
    <w:rsid w:val="002A6C20"/>
    <w:rsid w:val="002A7790"/>
    <w:rsid w:val="002B2F62"/>
    <w:rsid w:val="002B51E6"/>
    <w:rsid w:val="002B649C"/>
    <w:rsid w:val="002B7813"/>
    <w:rsid w:val="002C229B"/>
    <w:rsid w:val="002D1E48"/>
    <w:rsid w:val="002D4788"/>
    <w:rsid w:val="002D4CC6"/>
    <w:rsid w:val="002E5D85"/>
    <w:rsid w:val="002F09E3"/>
    <w:rsid w:val="002F3CC2"/>
    <w:rsid w:val="002F436E"/>
    <w:rsid w:val="002F789C"/>
    <w:rsid w:val="002F78A9"/>
    <w:rsid w:val="00302CC7"/>
    <w:rsid w:val="00303DD4"/>
    <w:rsid w:val="003078FF"/>
    <w:rsid w:val="00311878"/>
    <w:rsid w:val="00314FF5"/>
    <w:rsid w:val="00316F3B"/>
    <w:rsid w:val="003256CA"/>
    <w:rsid w:val="00326528"/>
    <w:rsid w:val="00332D48"/>
    <w:rsid w:val="00337637"/>
    <w:rsid w:val="00337CDF"/>
    <w:rsid w:val="00342FA3"/>
    <w:rsid w:val="00343738"/>
    <w:rsid w:val="003501E7"/>
    <w:rsid w:val="0035128B"/>
    <w:rsid w:val="003548A7"/>
    <w:rsid w:val="003624A9"/>
    <w:rsid w:val="003655E2"/>
    <w:rsid w:val="00366742"/>
    <w:rsid w:val="00370D3B"/>
    <w:rsid w:val="00371C52"/>
    <w:rsid w:val="00372A91"/>
    <w:rsid w:val="00373C8D"/>
    <w:rsid w:val="00374342"/>
    <w:rsid w:val="00377886"/>
    <w:rsid w:val="00380B8D"/>
    <w:rsid w:val="00385FD1"/>
    <w:rsid w:val="00392D23"/>
    <w:rsid w:val="00395729"/>
    <w:rsid w:val="00396DB9"/>
    <w:rsid w:val="003A09DF"/>
    <w:rsid w:val="003A0FC4"/>
    <w:rsid w:val="003A6AF4"/>
    <w:rsid w:val="003B005E"/>
    <w:rsid w:val="003B388B"/>
    <w:rsid w:val="003C3C75"/>
    <w:rsid w:val="003D14A1"/>
    <w:rsid w:val="003D3AE9"/>
    <w:rsid w:val="00402E02"/>
    <w:rsid w:val="00405166"/>
    <w:rsid w:val="004061A9"/>
    <w:rsid w:val="00411A91"/>
    <w:rsid w:val="00412010"/>
    <w:rsid w:val="00417939"/>
    <w:rsid w:val="00426FF5"/>
    <w:rsid w:val="00431927"/>
    <w:rsid w:val="00432049"/>
    <w:rsid w:val="00432A6B"/>
    <w:rsid w:val="004352BF"/>
    <w:rsid w:val="00436859"/>
    <w:rsid w:val="004368B8"/>
    <w:rsid w:val="00442643"/>
    <w:rsid w:val="00443327"/>
    <w:rsid w:val="0044502F"/>
    <w:rsid w:val="00445A9B"/>
    <w:rsid w:val="00450CE0"/>
    <w:rsid w:val="00455840"/>
    <w:rsid w:val="004558A2"/>
    <w:rsid w:val="00460B2F"/>
    <w:rsid w:val="004612FF"/>
    <w:rsid w:val="00461F4D"/>
    <w:rsid w:val="004623DF"/>
    <w:rsid w:val="0046254E"/>
    <w:rsid w:val="00463137"/>
    <w:rsid w:val="00463B1E"/>
    <w:rsid w:val="00466017"/>
    <w:rsid w:val="00466174"/>
    <w:rsid w:val="0046644A"/>
    <w:rsid w:val="00467B7D"/>
    <w:rsid w:val="004707FD"/>
    <w:rsid w:val="00474E7B"/>
    <w:rsid w:val="004775E0"/>
    <w:rsid w:val="0048092F"/>
    <w:rsid w:val="00482D5E"/>
    <w:rsid w:val="00486974"/>
    <w:rsid w:val="004874E8"/>
    <w:rsid w:val="00491C68"/>
    <w:rsid w:val="00491CB7"/>
    <w:rsid w:val="004A2507"/>
    <w:rsid w:val="004A5B16"/>
    <w:rsid w:val="004B7A06"/>
    <w:rsid w:val="004C1A7E"/>
    <w:rsid w:val="004C3BEE"/>
    <w:rsid w:val="004C7732"/>
    <w:rsid w:val="004C7B85"/>
    <w:rsid w:val="004E1371"/>
    <w:rsid w:val="004E1A75"/>
    <w:rsid w:val="004E1DF0"/>
    <w:rsid w:val="004E4500"/>
    <w:rsid w:val="004E459D"/>
    <w:rsid w:val="004E6A9E"/>
    <w:rsid w:val="004E7BAA"/>
    <w:rsid w:val="004F01D5"/>
    <w:rsid w:val="004F0DFF"/>
    <w:rsid w:val="004F1576"/>
    <w:rsid w:val="004F7D90"/>
    <w:rsid w:val="00506263"/>
    <w:rsid w:val="00506284"/>
    <w:rsid w:val="00520E2B"/>
    <w:rsid w:val="00521049"/>
    <w:rsid w:val="005229E0"/>
    <w:rsid w:val="0052340E"/>
    <w:rsid w:val="00533525"/>
    <w:rsid w:val="00534E21"/>
    <w:rsid w:val="00537535"/>
    <w:rsid w:val="00542E15"/>
    <w:rsid w:val="00547FE3"/>
    <w:rsid w:val="005516E1"/>
    <w:rsid w:val="00551F05"/>
    <w:rsid w:val="005554DE"/>
    <w:rsid w:val="00560A7E"/>
    <w:rsid w:val="00560BB4"/>
    <w:rsid w:val="00564879"/>
    <w:rsid w:val="00565E65"/>
    <w:rsid w:val="00567A85"/>
    <w:rsid w:val="00571190"/>
    <w:rsid w:val="00572F50"/>
    <w:rsid w:val="00575D96"/>
    <w:rsid w:val="00576395"/>
    <w:rsid w:val="0057752F"/>
    <w:rsid w:val="00585E32"/>
    <w:rsid w:val="00594B7C"/>
    <w:rsid w:val="005A022A"/>
    <w:rsid w:val="005A1DEF"/>
    <w:rsid w:val="005A7932"/>
    <w:rsid w:val="005B5F6F"/>
    <w:rsid w:val="005C13C3"/>
    <w:rsid w:val="005C308D"/>
    <w:rsid w:val="005C37B0"/>
    <w:rsid w:val="005C4E0B"/>
    <w:rsid w:val="005C6089"/>
    <w:rsid w:val="005D589F"/>
    <w:rsid w:val="005E55EC"/>
    <w:rsid w:val="005E7009"/>
    <w:rsid w:val="005F1359"/>
    <w:rsid w:val="005F25D7"/>
    <w:rsid w:val="005F7295"/>
    <w:rsid w:val="006008F6"/>
    <w:rsid w:val="0060596F"/>
    <w:rsid w:val="00610693"/>
    <w:rsid w:val="00612002"/>
    <w:rsid w:val="006145B0"/>
    <w:rsid w:val="00616965"/>
    <w:rsid w:val="006169F4"/>
    <w:rsid w:val="00621FE5"/>
    <w:rsid w:val="00622D09"/>
    <w:rsid w:val="00624A03"/>
    <w:rsid w:val="006323D9"/>
    <w:rsid w:val="00633FA5"/>
    <w:rsid w:val="0063579B"/>
    <w:rsid w:val="006404BB"/>
    <w:rsid w:val="00640C58"/>
    <w:rsid w:val="00642BC0"/>
    <w:rsid w:val="00647A30"/>
    <w:rsid w:val="00650405"/>
    <w:rsid w:val="00653953"/>
    <w:rsid w:val="00653E46"/>
    <w:rsid w:val="006603E6"/>
    <w:rsid w:val="006612A4"/>
    <w:rsid w:val="0066153F"/>
    <w:rsid w:val="00676404"/>
    <w:rsid w:val="006873DB"/>
    <w:rsid w:val="00692282"/>
    <w:rsid w:val="006923A5"/>
    <w:rsid w:val="0069668B"/>
    <w:rsid w:val="00697339"/>
    <w:rsid w:val="006A656E"/>
    <w:rsid w:val="006C371D"/>
    <w:rsid w:val="006C49F9"/>
    <w:rsid w:val="006C4E0A"/>
    <w:rsid w:val="006C662C"/>
    <w:rsid w:val="006C6B8D"/>
    <w:rsid w:val="006D469B"/>
    <w:rsid w:val="006E18A9"/>
    <w:rsid w:val="006E2C8D"/>
    <w:rsid w:val="006E5C40"/>
    <w:rsid w:val="006E623D"/>
    <w:rsid w:val="006E73CB"/>
    <w:rsid w:val="006E765C"/>
    <w:rsid w:val="007005F8"/>
    <w:rsid w:val="007071B5"/>
    <w:rsid w:val="00710481"/>
    <w:rsid w:val="00713C46"/>
    <w:rsid w:val="00717A59"/>
    <w:rsid w:val="0072262B"/>
    <w:rsid w:val="0072412B"/>
    <w:rsid w:val="00732646"/>
    <w:rsid w:val="00735995"/>
    <w:rsid w:val="00743F8C"/>
    <w:rsid w:val="00744E02"/>
    <w:rsid w:val="00747149"/>
    <w:rsid w:val="00755404"/>
    <w:rsid w:val="00755632"/>
    <w:rsid w:val="007558A5"/>
    <w:rsid w:val="007638D6"/>
    <w:rsid w:val="00763E2E"/>
    <w:rsid w:val="0077029C"/>
    <w:rsid w:val="00770898"/>
    <w:rsid w:val="00770F10"/>
    <w:rsid w:val="0077339A"/>
    <w:rsid w:val="00773F57"/>
    <w:rsid w:val="0077756E"/>
    <w:rsid w:val="00780224"/>
    <w:rsid w:val="007804BF"/>
    <w:rsid w:val="007820ED"/>
    <w:rsid w:val="0078462F"/>
    <w:rsid w:val="00785A93"/>
    <w:rsid w:val="00792F98"/>
    <w:rsid w:val="007954B4"/>
    <w:rsid w:val="007A5785"/>
    <w:rsid w:val="007B1D63"/>
    <w:rsid w:val="007B2470"/>
    <w:rsid w:val="007B4721"/>
    <w:rsid w:val="007B4AE8"/>
    <w:rsid w:val="007B4FA9"/>
    <w:rsid w:val="007B7216"/>
    <w:rsid w:val="007C054D"/>
    <w:rsid w:val="007C71C4"/>
    <w:rsid w:val="007D24D0"/>
    <w:rsid w:val="007D3604"/>
    <w:rsid w:val="007D4024"/>
    <w:rsid w:val="007D47E9"/>
    <w:rsid w:val="007E3ECD"/>
    <w:rsid w:val="007E7912"/>
    <w:rsid w:val="007E7A41"/>
    <w:rsid w:val="007F18CB"/>
    <w:rsid w:val="007F610C"/>
    <w:rsid w:val="007F7881"/>
    <w:rsid w:val="0080072D"/>
    <w:rsid w:val="0081159E"/>
    <w:rsid w:val="00814899"/>
    <w:rsid w:val="00815D1B"/>
    <w:rsid w:val="00816C2A"/>
    <w:rsid w:val="00817705"/>
    <w:rsid w:val="00822F82"/>
    <w:rsid w:val="008277AB"/>
    <w:rsid w:val="00827E57"/>
    <w:rsid w:val="00830214"/>
    <w:rsid w:val="00833797"/>
    <w:rsid w:val="00834001"/>
    <w:rsid w:val="00835334"/>
    <w:rsid w:val="00835482"/>
    <w:rsid w:val="00842845"/>
    <w:rsid w:val="00843420"/>
    <w:rsid w:val="00845964"/>
    <w:rsid w:val="00845F39"/>
    <w:rsid w:val="00861C1D"/>
    <w:rsid w:val="00864919"/>
    <w:rsid w:val="00864C50"/>
    <w:rsid w:val="00865D93"/>
    <w:rsid w:val="008674F6"/>
    <w:rsid w:val="008677A8"/>
    <w:rsid w:val="00877427"/>
    <w:rsid w:val="00887F66"/>
    <w:rsid w:val="00890280"/>
    <w:rsid w:val="008938F1"/>
    <w:rsid w:val="008A1887"/>
    <w:rsid w:val="008A2513"/>
    <w:rsid w:val="008A59F3"/>
    <w:rsid w:val="008A61C6"/>
    <w:rsid w:val="008B5694"/>
    <w:rsid w:val="008B59B5"/>
    <w:rsid w:val="008C1BE7"/>
    <w:rsid w:val="008C2031"/>
    <w:rsid w:val="008C5F75"/>
    <w:rsid w:val="008C6D1E"/>
    <w:rsid w:val="008D3ECA"/>
    <w:rsid w:val="008D609F"/>
    <w:rsid w:val="00901BBC"/>
    <w:rsid w:val="00903AF5"/>
    <w:rsid w:val="00905F97"/>
    <w:rsid w:val="00907424"/>
    <w:rsid w:val="0091121A"/>
    <w:rsid w:val="00916C2C"/>
    <w:rsid w:val="00917FD0"/>
    <w:rsid w:val="00920758"/>
    <w:rsid w:val="00921504"/>
    <w:rsid w:val="00930D04"/>
    <w:rsid w:val="009317CE"/>
    <w:rsid w:val="00936FB5"/>
    <w:rsid w:val="00946BA4"/>
    <w:rsid w:val="00947588"/>
    <w:rsid w:val="00947DAF"/>
    <w:rsid w:val="00952CD2"/>
    <w:rsid w:val="009570D7"/>
    <w:rsid w:val="00964D2C"/>
    <w:rsid w:val="00971C4C"/>
    <w:rsid w:val="00973114"/>
    <w:rsid w:val="00974823"/>
    <w:rsid w:val="00976BBA"/>
    <w:rsid w:val="00983DF1"/>
    <w:rsid w:val="00987070"/>
    <w:rsid w:val="00993128"/>
    <w:rsid w:val="0099326E"/>
    <w:rsid w:val="009A03FD"/>
    <w:rsid w:val="009A76BD"/>
    <w:rsid w:val="009B12D6"/>
    <w:rsid w:val="009B18E6"/>
    <w:rsid w:val="009B2536"/>
    <w:rsid w:val="009C150C"/>
    <w:rsid w:val="009E0830"/>
    <w:rsid w:val="009E48F4"/>
    <w:rsid w:val="009E560F"/>
    <w:rsid w:val="009F3AED"/>
    <w:rsid w:val="00A00FC7"/>
    <w:rsid w:val="00A12EB1"/>
    <w:rsid w:val="00A16277"/>
    <w:rsid w:val="00A16DA8"/>
    <w:rsid w:val="00A24741"/>
    <w:rsid w:val="00A25AFF"/>
    <w:rsid w:val="00A25D3F"/>
    <w:rsid w:val="00A3028F"/>
    <w:rsid w:val="00A3370B"/>
    <w:rsid w:val="00A36F06"/>
    <w:rsid w:val="00A3751D"/>
    <w:rsid w:val="00A41F0E"/>
    <w:rsid w:val="00A42023"/>
    <w:rsid w:val="00A469AD"/>
    <w:rsid w:val="00A47D6E"/>
    <w:rsid w:val="00A534E0"/>
    <w:rsid w:val="00A567DB"/>
    <w:rsid w:val="00A615E3"/>
    <w:rsid w:val="00A6220F"/>
    <w:rsid w:val="00A649EF"/>
    <w:rsid w:val="00A66170"/>
    <w:rsid w:val="00A82230"/>
    <w:rsid w:val="00A90E00"/>
    <w:rsid w:val="00A94DCD"/>
    <w:rsid w:val="00A957CE"/>
    <w:rsid w:val="00AB1410"/>
    <w:rsid w:val="00AB50A0"/>
    <w:rsid w:val="00AC05AA"/>
    <w:rsid w:val="00AC32BB"/>
    <w:rsid w:val="00AC4BEB"/>
    <w:rsid w:val="00AD2706"/>
    <w:rsid w:val="00AE0CF3"/>
    <w:rsid w:val="00AE246F"/>
    <w:rsid w:val="00AE37F5"/>
    <w:rsid w:val="00AE7722"/>
    <w:rsid w:val="00AF1185"/>
    <w:rsid w:val="00AF2E0E"/>
    <w:rsid w:val="00AF72E2"/>
    <w:rsid w:val="00B001EC"/>
    <w:rsid w:val="00B06322"/>
    <w:rsid w:val="00B127A7"/>
    <w:rsid w:val="00B169C9"/>
    <w:rsid w:val="00B21A1D"/>
    <w:rsid w:val="00B2247C"/>
    <w:rsid w:val="00B242D6"/>
    <w:rsid w:val="00B275C2"/>
    <w:rsid w:val="00B346AA"/>
    <w:rsid w:val="00B3636E"/>
    <w:rsid w:val="00B41175"/>
    <w:rsid w:val="00B520CE"/>
    <w:rsid w:val="00B53600"/>
    <w:rsid w:val="00B536AC"/>
    <w:rsid w:val="00B54155"/>
    <w:rsid w:val="00B5620C"/>
    <w:rsid w:val="00B57BCE"/>
    <w:rsid w:val="00B61C13"/>
    <w:rsid w:val="00B653D5"/>
    <w:rsid w:val="00B66617"/>
    <w:rsid w:val="00B7498B"/>
    <w:rsid w:val="00B76563"/>
    <w:rsid w:val="00B8336A"/>
    <w:rsid w:val="00B83CD7"/>
    <w:rsid w:val="00B86E3F"/>
    <w:rsid w:val="00B873D0"/>
    <w:rsid w:val="00B900A4"/>
    <w:rsid w:val="00B94B4C"/>
    <w:rsid w:val="00BA786C"/>
    <w:rsid w:val="00BB3963"/>
    <w:rsid w:val="00BB3F96"/>
    <w:rsid w:val="00BC56E4"/>
    <w:rsid w:val="00BD0A60"/>
    <w:rsid w:val="00BD5795"/>
    <w:rsid w:val="00BD6BB0"/>
    <w:rsid w:val="00BE0911"/>
    <w:rsid w:val="00BE18D0"/>
    <w:rsid w:val="00BE2BE0"/>
    <w:rsid w:val="00BF46DB"/>
    <w:rsid w:val="00BF7D63"/>
    <w:rsid w:val="00C02497"/>
    <w:rsid w:val="00C047F1"/>
    <w:rsid w:val="00C06693"/>
    <w:rsid w:val="00C06B66"/>
    <w:rsid w:val="00C1681E"/>
    <w:rsid w:val="00C24B7B"/>
    <w:rsid w:val="00C30AC0"/>
    <w:rsid w:val="00C41C68"/>
    <w:rsid w:val="00C47F4E"/>
    <w:rsid w:val="00C559EA"/>
    <w:rsid w:val="00C55C17"/>
    <w:rsid w:val="00C56748"/>
    <w:rsid w:val="00C607DA"/>
    <w:rsid w:val="00C62588"/>
    <w:rsid w:val="00C67EB1"/>
    <w:rsid w:val="00C71778"/>
    <w:rsid w:val="00C72C0C"/>
    <w:rsid w:val="00C816EC"/>
    <w:rsid w:val="00C82949"/>
    <w:rsid w:val="00C86AF2"/>
    <w:rsid w:val="00C873C8"/>
    <w:rsid w:val="00C92A99"/>
    <w:rsid w:val="00C965BB"/>
    <w:rsid w:val="00C97307"/>
    <w:rsid w:val="00CA5840"/>
    <w:rsid w:val="00CA7BF8"/>
    <w:rsid w:val="00CB55F0"/>
    <w:rsid w:val="00CC047C"/>
    <w:rsid w:val="00CC05B3"/>
    <w:rsid w:val="00CC4CEB"/>
    <w:rsid w:val="00CD17D1"/>
    <w:rsid w:val="00CE0706"/>
    <w:rsid w:val="00CE25E4"/>
    <w:rsid w:val="00CF0034"/>
    <w:rsid w:val="00CF1F6F"/>
    <w:rsid w:val="00CF4D3E"/>
    <w:rsid w:val="00D01F0F"/>
    <w:rsid w:val="00D028B3"/>
    <w:rsid w:val="00D04C65"/>
    <w:rsid w:val="00D07B45"/>
    <w:rsid w:val="00D14F87"/>
    <w:rsid w:val="00D2098C"/>
    <w:rsid w:val="00D20EAE"/>
    <w:rsid w:val="00D25761"/>
    <w:rsid w:val="00D30367"/>
    <w:rsid w:val="00D314D7"/>
    <w:rsid w:val="00D31F49"/>
    <w:rsid w:val="00D3450D"/>
    <w:rsid w:val="00D346BA"/>
    <w:rsid w:val="00D36025"/>
    <w:rsid w:val="00D36E15"/>
    <w:rsid w:val="00D37290"/>
    <w:rsid w:val="00D41009"/>
    <w:rsid w:val="00D422AC"/>
    <w:rsid w:val="00D42A4C"/>
    <w:rsid w:val="00D475A1"/>
    <w:rsid w:val="00D5159C"/>
    <w:rsid w:val="00D559CC"/>
    <w:rsid w:val="00D604C7"/>
    <w:rsid w:val="00D6458E"/>
    <w:rsid w:val="00D653C3"/>
    <w:rsid w:val="00D67B48"/>
    <w:rsid w:val="00D7208D"/>
    <w:rsid w:val="00D7506E"/>
    <w:rsid w:val="00D870A9"/>
    <w:rsid w:val="00D90825"/>
    <w:rsid w:val="00D94963"/>
    <w:rsid w:val="00D94FF5"/>
    <w:rsid w:val="00DA1EFA"/>
    <w:rsid w:val="00DA2251"/>
    <w:rsid w:val="00DA2B47"/>
    <w:rsid w:val="00DB06F0"/>
    <w:rsid w:val="00DB55A9"/>
    <w:rsid w:val="00DC229B"/>
    <w:rsid w:val="00DC7F6A"/>
    <w:rsid w:val="00DD3705"/>
    <w:rsid w:val="00DD39DC"/>
    <w:rsid w:val="00DD7D24"/>
    <w:rsid w:val="00DE4F52"/>
    <w:rsid w:val="00DE6ABA"/>
    <w:rsid w:val="00DF2514"/>
    <w:rsid w:val="00DF795C"/>
    <w:rsid w:val="00E06B93"/>
    <w:rsid w:val="00E07815"/>
    <w:rsid w:val="00E208A6"/>
    <w:rsid w:val="00E25B11"/>
    <w:rsid w:val="00E2671D"/>
    <w:rsid w:val="00E30756"/>
    <w:rsid w:val="00E32CEE"/>
    <w:rsid w:val="00E33F77"/>
    <w:rsid w:val="00E375CA"/>
    <w:rsid w:val="00E37E8B"/>
    <w:rsid w:val="00E41236"/>
    <w:rsid w:val="00E43F0B"/>
    <w:rsid w:val="00E44BD6"/>
    <w:rsid w:val="00E522DE"/>
    <w:rsid w:val="00E53FE5"/>
    <w:rsid w:val="00E55E6E"/>
    <w:rsid w:val="00E56673"/>
    <w:rsid w:val="00E67458"/>
    <w:rsid w:val="00E857DC"/>
    <w:rsid w:val="00E866F7"/>
    <w:rsid w:val="00E91D85"/>
    <w:rsid w:val="00E93168"/>
    <w:rsid w:val="00E93B66"/>
    <w:rsid w:val="00E94830"/>
    <w:rsid w:val="00E96689"/>
    <w:rsid w:val="00EA4E04"/>
    <w:rsid w:val="00EB57FC"/>
    <w:rsid w:val="00EB5DEE"/>
    <w:rsid w:val="00EC17C3"/>
    <w:rsid w:val="00EC684A"/>
    <w:rsid w:val="00ED1C07"/>
    <w:rsid w:val="00ED370C"/>
    <w:rsid w:val="00ED4512"/>
    <w:rsid w:val="00ED7FE3"/>
    <w:rsid w:val="00EE0318"/>
    <w:rsid w:val="00EE40A7"/>
    <w:rsid w:val="00EF0FD4"/>
    <w:rsid w:val="00EF31C5"/>
    <w:rsid w:val="00EF3D27"/>
    <w:rsid w:val="00EF41F1"/>
    <w:rsid w:val="00EF7E43"/>
    <w:rsid w:val="00F002DD"/>
    <w:rsid w:val="00F00EC3"/>
    <w:rsid w:val="00F07303"/>
    <w:rsid w:val="00F115E0"/>
    <w:rsid w:val="00F11BFE"/>
    <w:rsid w:val="00F15D25"/>
    <w:rsid w:val="00F16662"/>
    <w:rsid w:val="00F170E8"/>
    <w:rsid w:val="00F2295F"/>
    <w:rsid w:val="00F40673"/>
    <w:rsid w:val="00F40DA5"/>
    <w:rsid w:val="00F507D2"/>
    <w:rsid w:val="00F62325"/>
    <w:rsid w:val="00F7066A"/>
    <w:rsid w:val="00F80E1A"/>
    <w:rsid w:val="00F80F4D"/>
    <w:rsid w:val="00F81F11"/>
    <w:rsid w:val="00FA73F9"/>
    <w:rsid w:val="00FC0396"/>
    <w:rsid w:val="00FC50D5"/>
    <w:rsid w:val="00FC5657"/>
    <w:rsid w:val="00FD2EC2"/>
    <w:rsid w:val="00FE075C"/>
    <w:rsid w:val="00FE0F31"/>
    <w:rsid w:val="00FE1063"/>
    <w:rsid w:val="00FE15C3"/>
    <w:rsid w:val="00FE18BF"/>
    <w:rsid w:val="00FE3C31"/>
    <w:rsid w:val="00FE614F"/>
    <w:rsid w:val="00FE7605"/>
    <w:rsid w:val="00FF1A31"/>
    <w:rsid w:val="00FF2200"/>
    <w:rsid w:val="00FF4B55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22D09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554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55404"/>
  </w:style>
  <w:style w:type="paragraph" w:styleId="a5">
    <w:name w:val="footer"/>
    <w:basedOn w:val="a"/>
    <w:link w:val="Char0"/>
    <w:uiPriority w:val="99"/>
    <w:unhideWhenUsed/>
    <w:rsid w:val="007554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55404"/>
  </w:style>
  <w:style w:type="paragraph" w:styleId="a6">
    <w:name w:val="Balloon Text"/>
    <w:basedOn w:val="a"/>
    <w:link w:val="Char1"/>
    <w:uiPriority w:val="99"/>
    <w:semiHidden/>
    <w:unhideWhenUsed/>
    <w:rsid w:val="00755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5540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6171F"/>
    <w:pPr>
      <w:bidi w:val="0"/>
      <w:ind w:left="720"/>
      <w:contextualSpacing/>
    </w:pPr>
    <w:rPr>
      <w:lang w:bidi="en-US"/>
    </w:rPr>
  </w:style>
  <w:style w:type="character" w:customStyle="1" w:styleId="8Char">
    <w:name w:val="عنوان 8 Char"/>
    <w:basedOn w:val="a0"/>
    <w:link w:val="8"/>
    <w:uiPriority w:val="9"/>
    <w:semiHidden/>
    <w:rsid w:val="00622D09"/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a8">
    <w:name w:val="Title"/>
    <w:basedOn w:val="a"/>
    <w:link w:val="Char2"/>
    <w:qFormat/>
    <w:rsid w:val="007D4024"/>
    <w:pPr>
      <w:spacing w:after="0" w:line="240" w:lineRule="auto"/>
      <w:jc w:val="center"/>
    </w:pPr>
    <w:rPr>
      <w:rFonts w:ascii="Times New Roman" w:eastAsia="Times New Roman" w:hAnsi="Times New Roman" w:cs="Andalus"/>
      <w:b/>
      <w:bCs/>
      <w:sz w:val="28"/>
      <w:szCs w:val="28"/>
    </w:rPr>
  </w:style>
  <w:style w:type="character" w:customStyle="1" w:styleId="Char2">
    <w:name w:val="العنوان Char"/>
    <w:basedOn w:val="a0"/>
    <w:link w:val="a8"/>
    <w:rsid w:val="007D4024"/>
    <w:rPr>
      <w:rFonts w:ascii="Times New Roman" w:eastAsia="Times New Roman" w:hAnsi="Times New Roman" w:cs="Andalus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22D09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554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55404"/>
  </w:style>
  <w:style w:type="paragraph" w:styleId="a5">
    <w:name w:val="footer"/>
    <w:basedOn w:val="a"/>
    <w:link w:val="Char0"/>
    <w:uiPriority w:val="99"/>
    <w:unhideWhenUsed/>
    <w:rsid w:val="007554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55404"/>
  </w:style>
  <w:style w:type="paragraph" w:styleId="a6">
    <w:name w:val="Balloon Text"/>
    <w:basedOn w:val="a"/>
    <w:link w:val="Char1"/>
    <w:uiPriority w:val="99"/>
    <w:semiHidden/>
    <w:unhideWhenUsed/>
    <w:rsid w:val="00755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5540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6171F"/>
    <w:pPr>
      <w:bidi w:val="0"/>
      <w:ind w:left="720"/>
      <w:contextualSpacing/>
    </w:pPr>
    <w:rPr>
      <w:lang w:bidi="en-US"/>
    </w:rPr>
  </w:style>
  <w:style w:type="character" w:customStyle="1" w:styleId="8Char">
    <w:name w:val="عنوان 8 Char"/>
    <w:basedOn w:val="a0"/>
    <w:link w:val="8"/>
    <w:uiPriority w:val="9"/>
    <w:semiHidden/>
    <w:rsid w:val="00622D09"/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a8">
    <w:name w:val="Title"/>
    <w:basedOn w:val="a"/>
    <w:link w:val="Char2"/>
    <w:qFormat/>
    <w:rsid w:val="007D4024"/>
    <w:pPr>
      <w:spacing w:after="0" w:line="240" w:lineRule="auto"/>
      <w:jc w:val="center"/>
    </w:pPr>
    <w:rPr>
      <w:rFonts w:ascii="Times New Roman" w:eastAsia="Times New Roman" w:hAnsi="Times New Roman" w:cs="Andalus"/>
      <w:b/>
      <w:bCs/>
      <w:sz w:val="28"/>
      <w:szCs w:val="28"/>
    </w:rPr>
  </w:style>
  <w:style w:type="character" w:customStyle="1" w:styleId="Char2">
    <w:name w:val="العنوان Char"/>
    <w:basedOn w:val="a0"/>
    <w:link w:val="a8"/>
    <w:rsid w:val="007D4024"/>
    <w:rPr>
      <w:rFonts w:ascii="Times New Roman" w:eastAsia="Times New Roman" w:hAnsi="Times New Roman" w:cs="Andalus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3810">
          <w:marLeft w:val="0"/>
          <w:marRight w:val="576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8242">
          <w:marLeft w:val="0"/>
          <w:marRight w:val="576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8CA9D003974CC3A2E762B442E3BA8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75524F5-0F5F-4CD7-A2EA-61EA02C1CEA0}"/>
      </w:docPartPr>
      <w:docPartBody>
        <w:p w:rsidR="0062394C" w:rsidRDefault="00D55958" w:rsidP="00D55958">
          <w:pPr>
            <w:pStyle w:val="598CA9D003974CC3A2E762B442E3BA82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Old Antic Bold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55958"/>
    <w:rsid w:val="000020EE"/>
    <w:rsid w:val="00074089"/>
    <w:rsid w:val="00082CC6"/>
    <w:rsid w:val="000A3F72"/>
    <w:rsid w:val="000D6AAA"/>
    <w:rsid w:val="000F6378"/>
    <w:rsid w:val="0012726C"/>
    <w:rsid w:val="001545E1"/>
    <w:rsid w:val="00161ED7"/>
    <w:rsid w:val="001974C6"/>
    <w:rsid w:val="001C6115"/>
    <w:rsid w:val="001F1493"/>
    <w:rsid w:val="001F7A01"/>
    <w:rsid w:val="002022A0"/>
    <w:rsid w:val="002137D7"/>
    <w:rsid w:val="00223FAE"/>
    <w:rsid w:val="00273CE3"/>
    <w:rsid w:val="00286068"/>
    <w:rsid w:val="002A1C34"/>
    <w:rsid w:val="002E637F"/>
    <w:rsid w:val="002F7681"/>
    <w:rsid w:val="0035753C"/>
    <w:rsid w:val="00444EA7"/>
    <w:rsid w:val="00481E90"/>
    <w:rsid w:val="004A20FC"/>
    <w:rsid w:val="004C01D6"/>
    <w:rsid w:val="00513A4E"/>
    <w:rsid w:val="00556219"/>
    <w:rsid w:val="005C5BB9"/>
    <w:rsid w:val="006070DB"/>
    <w:rsid w:val="00612D4F"/>
    <w:rsid w:val="0062394C"/>
    <w:rsid w:val="00660DBA"/>
    <w:rsid w:val="00732AE3"/>
    <w:rsid w:val="00785181"/>
    <w:rsid w:val="00785E4C"/>
    <w:rsid w:val="007C7609"/>
    <w:rsid w:val="007E4BB0"/>
    <w:rsid w:val="008F57F1"/>
    <w:rsid w:val="00926DCD"/>
    <w:rsid w:val="00954B1D"/>
    <w:rsid w:val="009554F3"/>
    <w:rsid w:val="00A46179"/>
    <w:rsid w:val="00A77DC8"/>
    <w:rsid w:val="00AE6F4D"/>
    <w:rsid w:val="00BA4B9C"/>
    <w:rsid w:val="00BB64E7"/>
    <w:rsid w:val="00D01054"/>
    <w:rsid w:val="00D1169D"/>
    <w:rsid w:val="00D55958"/>
    <w:rsid w:val="00D714EE"/>
    <w:rsid w:val="00DB67F2"/>
    <w:rsid w:val="00DD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4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98CA9D003974CC3A2E762B442E3BA82">
    <w:name w:val="598CA9D003974CC3A2E762B442E3BA82"/>
    <w:rsid w:val="00D55958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F7209-4BC0-47AA-B3E0-DA0A8AD2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جامعة تشرين – خطة مركز ضمان الجودة- للعام  2015 - 2016</vt:lpstr>
    </vt:vector>
  </TitlesOfParts>
  <Company>Enjoy My Fine Releases.</Company>
  <LinksUpToDate>false</LinksUpToDate>
  <CharactersWithSpaces>13726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تشرين – خطة مركز ضمان الجودة- للعام  2015 - 2016</dc:title>
  <dc:creator>alaa</dc:creator>
  <cp:lastModifiedBy>ALI SAHIUNY</cp:lastModifiedBy>
  <cp:revision>2</cp:revision>
  <cp:lastPrinted>2016-01-19T12:16:00Z</cp:lastPrinted>
  <dcterms:created xsi:type="dcterms:W3CDTF">2016-02-03T08:00:00Z</dcterms:created>
  <dcterms:modified xsi:type="dcterms:W3CDTF">2016-02-03T08:00:00Z</dcterms:modified>
</cp:coreProperties>
</file>